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3FF2" w:rsidRDefault="00922712">
      <w:pPr>
        <w:pStyle w:val="Heading"/>
        <w:spacing w:after="480"/>
      </w:pPr>
      <w:bookmarkStart w:id="0" w:name="_Toc"/>
      <w:r>
        <w:rPr>
          <w:lang w:val="en-US"/>
        </w:rPr>
        <w:t xml:space="preserve">Single stage business case guideline </w:t>
      </w:r>
      <w:bookmarkEnd w:id="0"/>
    </w:p>
    <w:p w:rsidR="00593FF2" w:rsidRDefault="00922712">
      <w:pPr>
        <w:pStyle w:val="Body"/>
      </w:pPr>
      <w:r>
        <w:rPr>
          <w:lang w:val="de-DE"/>
        </w:rPr>
        <w:t>[AUTHOR]</w:t>
      </w:r>
    </w:p>
    <w:p w:rsidR="00593FF2" w:rsidRDefault="00922712">
      <w:pPr>
        <w:pStyle w:val="Body"/>
      </w:pPr>
      <w:r>
        <w:rPr>
          <w:lang w:val="en-US"/>
        </w:rPr>
        <w:t>[DATE]</w:t>
      </w:r>
    </w:p>
    <w:p w:rsidR="00593FF2" w:rsidRDefault="00922712">
      <w:pPr>
        <w:pStyle w:val="Body"/>
      </w:pPr>
      <w:r>
        <w:rPr>
          <w:lang w:val="de-DE"/>
        </w:rPr>
        <w:t xml:space="preserve">VERSION </w:t>
      </w:r>
    </w:p>
    <w:p w:rsidR="00593FF2" w:rsidRDefault="00922712">
      <w:pPr>
        <w:pStyle w:val="DocumentSubtitlecoveronly"/>
        <w:ind w:right="43"/>
      </w:pPr>
      <w:r>
        <w:t xml:space="preserve">Document subtitle </w:t>
      </w:r>
    </w:p>
    <w:p w:rsidR="00593FF2" w:rsidRDefault="00593FF2">
      <w:pPr>
        <w:pStyle w:val="Body"/>
        <w:spacing w:after="120"/>
      </w:pPr>
    </w:p>
    <w:p w:rsidR="00593FF2" w:rsidRDefault="00922712">
      <w:pPr>
        <w:pStyle w:val="Body"/>
      </w:pPr>
      <w:proofErr w:type="spellStart"/>
      <w:r>
        <w:rPr>
          <w:lang w:val="it-IT"/>
        </w:rPr>
        <w:t>Introduction</w:t>
      </w:r>
      <w:bookmarkStart w:id="1" w:name="_GoBack"/>
      <w:bookmarkEnd w:id="1"/>
      <w:proofErr w:type="spellEnd"/>
      <w:r>
        <w:rPr>
          <w:lang w:val="it-IT"/>
        </w:rPr>
        <w:t xml:space="preserve"> if </w:t>
      </w:r>
      <w:proofErr w:type="spellStart"/>
      <w:r>
        <w:rPr>
          <w:lang w:val="it-IT"/>
        </w:rPr>
        <w:t>required</w:t>
      </w:r>
      <w:proofErr w:type="spellEnd"/>
      <w:r>
        <w:rPr>
          <w:lang w:val="it-IT"/>
        </w:rPr>
        <w:t xml:space="preserve"> et </w:t>
      </w:r>
      <w:proofErr w:type="spellStart"/>
      <w:r>
        <w:rPr>
          <w:lang w:val="it-IT"/>
        </w:rPr>
        <w:t>etur</w:t>
      </w:r>
      <w:proofErr w:type="spellEnd"/>
      <w:r>
        <w:rPr>
          <w:lang w:val="it-IT"/>
        </w:rPr>
        <w:t xml:space="preserve"> </w:t>
      </w:r>
      <w:proofErr w:type="spellStart"/>
      <w:r>
        <w:rPr>
          <w:lang w:val="it-IT"/>
        </w:rPr>
        <w:t>sandamus</w:t>
      </w:r>
      <w:proofErr w:type="spellEnd"/>
      <w:r>
        <w:rPr>
          <w:lang w:val="it-IT"/>
        </w:rPr>
        <w:t xml:space="preserve">, non </w:t>
      </w:r>
      <w:proofErr w:type="spellStart"/>
      <w:r>
        <w:rPr>
          <w:lang w:val="it-IT"/>
        </w:rPr>
        <w:t>consequatum</w:t>
      </w:r>
      <w:proofErr w:type="spellEnd"/>
      <w:r>
        <w:rPr>
          <w:lang w:val="it-IT"/>
        </w:rPr>
        <w:t xml:space="preserve"> </w:t>
      </w:r>
      <w:proofErr w:type="spellStart"/>
      <w:r>
        <w:rPr>
          <w:lang w:val="it-IT"/>
        </w:rPr>
        <w:t>facea</w:t>
      </w:r>
      <w:proofErr w:type="spellEnd"/>
      <w:r>
        <w:rPr>
          <w:lang w:val="it-IT"/>
        </w:rPr>
        <w:t xml:space="preserve"> aut </w:t>
      </w:r>
      <w:proofErr w:type="spellStart"/>
      <w:r>
        <w:rPr>
          <w:lang w:val="it-IT"/>
        </w:rPr>
        <w:t>iur</w:t>
      </w:r>
      <w:proofErr w:type="spellEnd"/>
      <w:r>
        <w:rPr>
          <w:lang w:val="it-IT"/>
        </w:rPr>
        <w:t xml:space="preserve"> </w:t>
      </w:r>
      <w:proofErr w:type="spellStart"/>
      <w:r>
        <w:rPr>
          <w:lang w:val="it-IT"/>
        </w:rPr>
        <w:t>maionse</w:t>
      </w:r>
      <w:proofErr w:type="spellEnd"/>
      <w:r>
        <w:rPr>
          <w:lang w:val="it-IT"/>
        </w:rPr>
        <w:t xml:space="preserve"> </w:t>
      </w:r>
      <w:proofErr w:type="spellStart"/>
      <w:r>
        <w:rPr>
          <w:lang w:val="it-IT"/>
        </w:rPr>
        <w:t>quaepro</w:t>
      </w:r>
      <w:proofErr w:type="spellEnd"/>
      <w:r>
        <w:rPr>
          <w:lang w:val="it-IT"/>
        </w:rPr>
        <w:t xml:space="preserve"> il </w:t>
      </w:r>
      <w:proofErr w:type="spellStart"/>
      <w:r>
        <w:rPr>
          <w:lang w:val="it-IT"/>
        </w:rPr>
        <w:t>magnisquam</w:t>
      </w:r>
      <w:proofErr w:type="spellEnd"/>
      <w:r>
        <w:rPr>
          <w:lang w:val="it-IT"/>
        </w:rPr>
        <w:t xml:space="preserve"> qui </w:t>
      </w:r>
      <w:proofErr w:type="spellStart"/>
      <w:r>
        <w:rPr>
          <w:lang w:val="it-IT"/>
        </w:rPr>
        <w:t>blamet</w:t>
      </w:r>
      <w:proofErr w:type="spellEnd"/>
      <w:r>
        <w:rPr>
          <w:lang w:val="it-IT"/>
        </w:rPr>
        <w:t xml:space="preserve"> et </w:t>
      </w:r>
      <w:proofErr w:type="spellStart"/>
      <w:r>
        <w:rPr>
          <w:lang w:val="it-IT"/>
        </w:rPr>
        <w:t>omnisto</w:t>
      </w:r>
      <w:proofErr w:type="spellEnd"/>
      <w:r>
        <w:rPr>
          <w:lang w:val="it-IT"/>
        </w:rPr>
        <w:t xml:space="preserve"> </w:t>
      </w:r>
      <w:proofErr w:type="spellStart"/>
      <w:r>
        <w:rPr>
          <w:lang w:val="it-IT"/>
        </w:rPr>
        <w:t>exeribus</w:t>
      </w:r>
      <w:proofErr w:type="spellEnd"/>
      <w:r>
        <w:rPr>
          <w:lang w:val="it-IT"/>
        </w:rPr>
        <w:t xml:space="preserve"> </w:t>
      </w:r>
      <w:proofErr w:type="spellStart"/>
      <w:r>
        <w:rPr>
          <w:lang w:val="it-IT"/>
        </w:rPr>
        <w:t>demoluptur</w:t>
      </w:r>
      <w:proofErr w:type="spellEnd"/>
      <w:r>
        <w:rPr>
          <w:lang w:val="it-IT"/>
        </w:rPr>
        <w:t xml:space="preserve">? </w:t>
      </w:r>
      <w:proofErr w:type="spellStart"/>
      <w:r>
        <w:rPr>
          <w:lang w:val="it-IT"/>
        </w:rPr>
        <w:t>Usame</w:t>
      </w:r>
      <w:proofErr w:type="spellEnd"/>
      <w:r>
        <w:rPr>
          <w:lang w:val="it-IT"/>
        </w:rPr>
        <w:t xml:space="preserve"> </w:t>
      </w:r>
      <w:proofErr w:type="spellStart"/>
      <w:r>
        <w:rPr>
          <w:lang w:val="it-IT"/>
        </w:rPr>
        <w:t>eos</w:t>
      </w:r>
      <w:proofErr w:type="spellEnd"/>
      <w:r>
        <w:rPr>
          <w:lang w:val="it-IT"/>
        </w:rPr>
        <w:t xml:space="preserve"> </w:t>
      </w:r>
      <w:proofErr w:type="spellStart"/>
      <w:r>
        <w:rPr>
          <w:lang w:val="it-IT"/>
        </w:rPr>
        <w:t>volorest</w:t>
      </w:r>
      <w:proofErr w:type="spellEnd"/>
      <w:r>
        <w:rPr>
          <w:lang w:val="it-IT"/>
        </w:rPr>
        <w:t xml:space="preserve">, </w:t>
      </w:r>
      <w:proofErr w:type="spellStart"/>
      <w:r>
        <w:rPr>
          <w:lang w:val="it-IT"/>
        </w:rPr>
        <w:t>nullor</w:t>
      </w:r>
      <w:proofErr w:type="spellEnd"/>
      <w:r>
        <w:rPr>
          <w:lang w:val="it-IT"/>
        </w:rPr>
        <w:t xml:space="preserve"> </w:t>
      </w:r>
      <w:proofErr w:type="spellStart"/>
      <w:r>
        <w:rPr>
          <w:lang w:val="it-IT"/>
        </w:rPr>
        <w:t>raestium</w:t>
      </w:r>
      <w:proofErr w:type="spellEnd"/>
      <w:r>
        <w:rPr>
          <w:lang w:val="it-IT"/>
        </w:rPr>
        <w:t xml:space="preserve"> </w:t>
      </w:r>
      <w:proofErr w:type="spellStart"/>
      <w:r>
        <w:rPr>
          <w:lang w:val="it-IT"/>
        </w:rPr>
        <w:t>voluptate</w:t>
      </w:r>
      <w:proofErr w:type="spellEnd"/>
      <w:r>
        <w:rPr>
          <w:lang w:val="it-IT"/>
        </w:rPr>
        <w:t xml:space="preserve"> </w:t>
      </w:r>
      <w:proofErr w:type="spellStart"/>
      <w:r>
        <w:rPr>
          <w:lang w:val="it-IT"/>
        </w:rPr>
        <w:t>lam</w:t>
      </w:r>
      <w:proofErr w:type="spellEnd"/>
      <w:r>
        <w:rPr>
          <w:lang w:val="it-IT"/>
        </w:rPr>
        <w:t xml:space="preserve">, </w:t>
      </w:r>
      <w:proofErr w:type="spellStart"/>
      <w:r>
        <w:rPr>
          <w:lang w:val="it-IT"/>
        </w:rPr>
        <w:t>ullitat</w:t>
      </w:r>
      <w:proofErr w:type="spellEnd"/>
      <w:r>
        <w:rPr>
          <w:lang w:val="it-IT"/>
        </w:rPr>
        <w:t xml:space="preserve"> </w:t>
      </w:r>
      <w:proofErr w:type="spellStart"/>
      <w:r>
        <w:rPr>
          <w:lang w:val="it-IT"/>
        </w:rPr>
        <w:t>iumque</w:t>
      </w:r>
      <w:proofErr w:type="spellEnd"/>
      <w:r>
        <w:rPr>
          <w:lang w:val="it-IT"/>
        </w:rPr>
        <w:t xml:space="preserve"> </w:t>
      </w:r>
      <w:proofErr w:type="spellStart"/>
      <w:r>
        <w:rPr>
          <w:lang w:val="it-IT"/>
        </w:rPr>
        <w:t>quiaeprovid</w:t>
      </w:r>
      <w:proofErr w:type="spellEnd"/>
      <w:r>
        <w:rPr>
          <w:lang w:val="it-IT"/>
        </w:rPr>
        <w:t xml:space="preserve"> ut </w:t>
      </w:r>
    </w:p>
    <w:p w:rsidR="00593FF2" w:rsidRDefault="00922712">
      <w:pPr>
        <w:pStyle w:val="Body"/>
        <w:ind w:right="1"/>
      </w:pPr>
      <w:r>
        <w:rPr>
          <w:noProof/>
        </w:rPr>
        <w:drawing>
          <wp:inline distT="0" distB="0" distL="0" distR="0">
            <wp:extent cx="6464597" cy="5220587"/>
            <wp:effectExtent l="0" t="0" r="0" b="0"/>
            <wp:docPr id="1073741832" name="officeArt object" descr="Picture 4"/>
            <wp:cNvGraphicFramePr/>
            <a:graphic xmlns:a="http://schemas.openxmlformats.org/drawingml/2006/main">
              <a:graphicData uri="http://schemas.openxmlformats.org/drawingml/2006/picture">
                <pic:pic xmlns:pic="http://schemas.openxmlformats.org/drawingml/2006/picture">
                  <pic:nvPicPr>
                    <pic:cNvPr id="1073741832" name="Picture 4" descr="Picture 4"/>
                    <pic:cNvPicPr>
                      <a:picLocks noChangeAspect="1"/>
                    </pic:cNvPicPr>
                  </pic:nvPicPr>
                  <pic:blipFill>
                    <a:blip r:embed="rId7">
                      <a:extLst/>
                    </a:blip>
                    <a:stretch>
                      <a:fillRect/>
                    </a:stretch>
                  </pic:blipFill>
                  <pic:spPr>
                    <a:xfrm>
                      <a:off x="0" y="0"/>
                      <a:ext cx="6464597" cy="5220587"/>
                    </a:xfrm>
                    <a:prstGeom prst="rect">
                      <a:avLst/>
                    </a:prstGeom>
                    <a:ln w="12700" cap="flat">
                      <a:noFill/>
                      <a:miter lim="400000"/>
                    </a:ln>
                    <a:effectLst/>
                  </pic:spPr>
                </pic:pic>
              </a:graphicData>
            </a:graphic>
          </wp:inline>
        </w:drawing>
      </w:r>
    </w:p>
    <w:p w:rsidR="00593FF2" w:rsidRDefault="00593FF2">
      <w:pPr>
        <w:pStyle w:val="Body"/>
        <w:sectPr w:rsidR="00593FF2">
          <w:headerReference w:type="default" r:id="rId8"/>
          <w:footerReference w:type="default" r:id="rId9"/>
          <w:headerReference w:type="first" r:id="rId10"/>
          <w:footerReference w:type="first" r:id="rId11"/>
          <w:pgSz w:w="11900" w:h="16840"/>
          <w:pgMar w:top="1276" w:right="851" w:bottom="1276" w:left="851" w:header="709" w:footer="567" w:gutter="0"/>
          <w:cols w:space="720"/>
          <w:titlePg/>
        </w:sectPr>
      </w:pPr>
    </w:p>
    <w:p w:rsidR="00593FF2" w:rsidRDefault="00593FF2">
      <w:pPr>
        <w:pStyle w:val="Body"/>
      </w:pPr>
    </w:p>
    <w:p w:rsidR="00593FF2" w:rsidRDefault="00593FF2">
      <w:pPr>
        <w:pStyle w:val="Body"/>
      </w:pPr>
    </w:p>
    <w:p w:rsidR="00593FF2" w:rsidRDefault="00593FF2">
      <w:pPr>
        <w:pStyle w:val="Body"/>
      </w:pPr>
    </w:p>
    <w:p w:rsidR="00593FF2" w:rsidRDefault="00593FF2">
      <w:pPr>
        <w:pStyle w:val="Body"/>
      </w:pPr>
    </w:p>
    <w:p w:rsidR="00593FF2" w:rsidRDefault="00593FF2">
      <w:pPr>
        <w:pStyle w:val="Body"/>
      </w:pPr>
    </w:p>
    <w:p w:rsidR="00593FF2" w:rsidRDefault="00593FF2">
      <w:pPr>
        <w:pStyle w:val="Body"/>
      </w:pPr>
    </w:p>
    <w:p w:rsidR="00593FF2" w:rsidRDefault="00593FF2">
      <w:pPr>
        <w:pStyle w:val="Body"/>
      </w:pPr>
    </w:p>
    <w:p w:rsidR="00593FF2" w:rsidRDefault="00922712">
      <w:pPr>
        <w:pStyle w:val="Body"/>
      </w:pPr>
      <w:r>
        <w:rPr>
          <w:lang w:val="en-US"/>
        </w:rPr>
        <w:t>Copyright information</w:t>
      </w:r>
    </w:p>
    <w:p w:rsidR="00593FF2" w:rsidRDefault="00922712">
      <w:pPr>
        <w:pStyle w:val="Body"/>
      </w:pPr>
      <w:r>
        <w:rPr>
          <w:lang w:val="en-US"/>
        </w:rPr>
        <w:t xml:space="preserve">This publication is copyright </w:t>
      </w:r>
      <w:r>
        <w:rPr>
          <w:lang w:val="de-DE"/>
        </w:rPr>
        <w:t xml:space="preserve">© </w:t>
      </w:r>
      <w:r>
        <w:rPr>
          <w:lang w:val="en-US"/>
        </w:rPr>
        <w:t xml:space="preserve">NZ Transport Agency. Material in it may be reproduced for personal or in-house use </w:t>
      </w:r>
      <w:r>
        <w:rPr>
          <w:lang w:val="en-US"/>
        </w:rPr>
        <w:t>without formal permission or charge, provided suitable acknowledgement is made to this publication and the NZ Transport Agency as the source. Requests and enquiries about the reproduction of material in this publication for any other purpose should be made</w:t>
      </w:r>
      <w:r>
        <w:rPr>
          <w:lang w:val="en-US"/>
        </w:rPr>
        <w:t xml:space="preserve"> to:</w:t>
      </w:r>
    </w:p>
    <w:p w:rsidR="00593FF2" w:rsidRDefault="00922712">
      <w:pPr>
        <w:pStyle w:val="Body"/>
      </w:pPr>
      <w:r>
        <w:rPr>
          <w:lang w:val="fr-FR"/>
        </w:rPr>
        <w:t>Manager, Information</w:t>
      </w:r>
      <w:r>
        <w:br/>
      </w:r>
      <w:r>
        <w:t>NZ Transport Agency</w:t>
      </w:r>
      <w:r>
        <w:br/>
      </w:r>
      <w:r>
        <w:t>Private Bag 6995</w:t>
      </w:r>
      <w:r>
        <w:br/>
      </w:r>
      <w:r>
        <w:rPr>
          <w:lang w:val="en-US"/>
        </w:rPr>
        <w:t>Wellington 6141</w:t>
      </w:r>
    </w:p>
    <w:p w:rsidR="00593FF2" w:rsidRDefault="00922712">
      <w:pPr>
        <w:pStyle w:val="Body"/>
      </w:pPr>
      <w:r>
        <w:rPr>
          <w:lang w:val="en-US"/>
        </w:rPr>
        <w:t xml:space="preserve">The permission to reproduce material in this publication does not extend to any material for which the copyright is identified as being held by a third party. </w:t>
      </w:r>
      <w:proofErr w:type="spellStart"/>
      <w:r>
        <w:rPr>
          <w:lang w:val="en-US"/>
        </w:rPr>
        <w:t>Authorisation</w:t>
      </w:r>
      <w:proofErr w:type="spellEnd"/>
      <w:r>
        <w:rPr>
          <w:lang w:val="en-US"/>
        </w:rPr>
        <w:t xml:space="preserve"> to r</w:t>
      </w:r>
      <w:r>
        <w:rPr>
          <w:lang w:val="en-US"/>
        </w:rPr>
        <w:t>eproduce material belonging to a third party must be obtained from the copyright holder(s) concerned.</w:t>
      </w:r>
    </w:p>
    <w:p w:rsidR="00593FF2" w:rsidRDefault="00593FF2">
      <w:pPr>
        <w:pStyle w:val="Body"/>
      </w:pPr>
    </w:p>
    <w:p w:rsidR="00593FF2" w:rsidRDefault="00922712">
      <w:pPr>
        <w:pStyle w:val="Body"/>
      </w:pPr>
      <w:proofErr w:type="spellStart"/>
      <w:r>
        <w:rPr>
          <w:lang w:val="fr-FR"/>
        </w:rPr>
        <w:t>Disclaimer</w:t>
      </w:r>
      <w:proofErr w:type="spellEnd"/>
      <w:r>
        <w:rPr>
          <w:lang w:val="fr-FR"/>
        </w:rPr>
        <w:t xml:space="preserve"> </w:t>
      </w:r>
    </w:p>
    <w:p w:rsidR="00593FF2" w:rsidRDefault="00922712">
      <w:pPr>
        <w:pStyle w:val="Body"/>
      </w:pPr>
      <w:r>
        <w:rPr>
          <w:lang w:val="en-US"/>
        </w:rPr>
        <w:t xml:space="preserve">The NZ Transport Agency has </w:t>
      </w:r>
      <w:proofErr w:type="spellStart"/>
      <w:r>
        <w:rPr>
          <w:lang w:val="en-US"/>
        </w:rPr>
        <w:t>endeavoured</w:t>
      </w:r>
      <w:proofErr w:type="spellEnd"/>
      <w:r>
        <w:rPr>
          <w:lang w:val="en-US"/>
        </w:rPr>
        <w:t xml:space="preserve"> to ensure material in this document is technically accurate and reflects legal requirements. However,</w:t>
      </w:r>
      <w:r>
        <w:rPr>
          <w:lang w:val="en-US"/>
        </w:rPr>
        <w:t xml:space="preserve"> the document does not override governing legislation. The NZ Transport Agency does not accept liability for any consequences arising from the use of this document. If the user of this document is unsure whether the material is correct, they should refer d</w:t>
      </w:r>
      <w:r>
        <w:rPr>
          <w:lang w:val="en-US"/>
        </w:rPr>
        <w:t xml:space="preserve">irectly to the relevant legislation and contact the NZ Transport Agency. </w:t>
      </w:r>
    </w:p>
    <w:p w:rsidR="00593FF2" w:rsidRDefault="00593FF2">
      <w:pPr>
        <w:pStyle w:val="Body"/>
      </w:pPr>
    </w:p>
    <w:p w:rsidR="00593FF2" w:rsidRDefault="00922712">
      <w:pPr>
        <w:pStyle w:val="Body"/>
      </w:pPr>
      <w:r>
        <w:rPr>
          <w:lang w:val="en-US"/>
        </w:rPr>
        <w:t>More information</w:t>
      </w:r>
    </w:p>
    <w:p w:rsidR="00593FF2" w:rsidRDefault="00922712">
      <w:pPr>
        <w:pStyle w:val="Body"/>
        <w:rPr>
          <w:shd w:val="clear" w:color="auto" w:fill="FF00FF"/>
        </w:rPr>
      </w:pPr>
      <w:r>
        <w:t>NZ Transport Agency</w:t>
      </w:r>
      <w:r>
        <w:br/>
      </w:r>
      <w:r>
        <w:rPr>
          <w:shd w:val="clear" w:color="auto" w:fill="FF00FF"/>
          <w:lang w:val="en-US"/>
        </w:rPr>
        <w:t>Published [month and year]</w:t>
      </w:r>
    </w:p>
    <w:p w:rsidR="00593FF2" w:rsidRDefault="00922712">
      <w:pPr>
        <w:pStyle w:val="Body"/>
      </w:pPr>
      <w:r>
        <w:rPr>
          <w:shd w:val="clear" w:color="auto" w:fill="FF00FF"/>
          <w:lang w:val="en-US"/>
        </w:rPr>
        <w:t>ISBN [number]</w:t>
      </w:r>
    </w:p>
    <w:p w:rsidR="00593FF2" w:rsidRDefault="00922712">
      <w:pPr>
        <w:pStyle w:val="Body"/>
      </w:pPr>
      <w:r>
        <w:rPr>
          <w:lang w:val="en-US"/>
        </w:rPr>
        <w:t>If you have further queries, call our contact centre on 0800 699 000 or write to us:</w:t>
      </w:r>
    </w:p>
    <w:p w:rsidR="00593FF2" w:rsidRDefault="00922712">
      <w:pPr>
        <w:pStyle w:val="Body"/>
      </w:pPr>
      <w:r>
        <w:t>NZ Transport Agenc</w:t>
      </w:r>
      <w:r>
        <w:t>y</w:t>
      </w:r>
      <w:r>
        <w:br/>
      </w:r>
      <w:r>
        <w:t>Private Bag 6995</w:t>
      </w:r>
      <w:r>
        <w:br/>
      </w:r>
      <w:r>
        <w:rPr>
          <w:lang w:val="en-US"/>
        </w:rPr>
        <w:t>Wellington 6141</w:t>
      </w:r>
    </w:p>
    <w:p w:rsidR="00593FF2" w:rsidRDefault="00922712">
      <w:pPr>
        <w:pStyle w:val="Body"/>
        <w:rPr>
          <w:rStyle w:val="Hyperlink0"/>
        </w:rPr>
      </w:pPr>
      <w:r>
        <w:rPr>
          <w:lang w:val="en-US"/>
        </w:rPr>
        <w:t>This document is available on the NZ Transport Agency</w:t>
      </w:r>
      <w:r>
        <w:t>’</w:t>
      </w:r>
      <w:r>
        <w:rPr>
          <w:lang w:val="en-US"/>
        </w:rPr>
        <w:t xml:space="preserve">s website at </w:t>
      </w:r>
      <w:hyperlink r:id="rId12" w:history="1">
        <w:r>
          <w:rPr>
            <w:rStyle w:val="Hyperlink0"/>
          </w:rPr>
          <w:t>www.nzta.govt.nz</w:t>
        </w:r>
      </w:hyperlink>
    </w:p>
    <w:p w:rsidR="00593FF2" w:rsidRDefault="00922712">
      <w:pPr>
        <w:pStyle w:val="Heading3"/>
      </w:pPr>
      <w:bookmarkStart w:id="2" w:name="_Toc1"/>
      <w:r>
        <w:rPr>
          <w:lang w:val="en-US"/>
        </w:rPr>
        <w:lastRenderedPageBreak/>
        <w:t>Contents</w:t>
      </w:r>
      <w:bookmarkEnd w:id="2"/>
    </w:p>
    <w:p w:rsidR="00593FF2" w:rsidRDefault="00922712">
      <w:pPr>
        <w:pStyle w:val="Body"/>
      </w:pPr>
      <w:r>
        <w:fldChar w:fldCharType="begin"/>
      </w:r>
      <w:r>
        <w:instrText xml:space="preserve"> TOC \o 2-3 \t "Heading, 4"</w:instrText>
      </w:r>
      <w:r>
        <w:fldChar w:fldCharType="separate"/>
      </w:r>
    </w:p>
    <w:p w:rsidR="00593FF2" w:rsidRDefault="00922712">
      <w:pPr>
        <w:pStyle w:val="TOC4"/>
      </w:pPr>
      <w:r>
        <w:t xml:space="preserve">Single stage business case guideline </w:t>
      </w:r>
      <w:r>
        <w:tab/>
      </w:r>
      <w:r>
        <w:fldChar w:fldCharType="begin"/>
      </w:r>
      <w:r>
        <w:instrText xml:space="preserve"> PAGEREF _Toc \h </w:instrText>
      </w:r>
      <w:r>
        <w:fldChar w:fldCharType="separate"/>
      </w:r>
      <w:r>
        <w:t>1</w:t>
      </w:r>
      <w:r>
        <w:fldChar w:fldCharType="end"/>
      </w:r>
    </w:p>
    <w:p w:rsidR="00593FF2" w:rsidRDefault="00922712">
      <w:pPr>
        <w:pStyle w:val="TOC3"/>
      </w:pPr>
      <w:r>
        <w:t>Contents</w:t>
      </w:r>
      <w:r>
        <w:tab/>
      </w:r>
      <w:r>
        <w:fldChar w:fldCharType="begin"/>
      </w:r>
      <w:r>
        <w:instrText xml:space="preserve"> PAGEREF _Toc1 \h </w:instrText>
      </w:r>
      <w:r>
        <w:fldChar w:fldCharType="separate"/>
      </w:r>
      <w:r>
        <w:t>3</w:t>
      </w:r>
      <w:r>
        <w:fldChar w:fldCharType="end"/>
      </w:r>
    </w:p>
    <w:p w:rsidR="00593FF2" w:rsidRDefault="00922712">
      <w:pPr>
        <w:pStyle w:val="TOC2"/>
      </w:pPr>
      <w:r>
        <w:t>Executive summary</w:t>
      </w:r>
      <w:r>
        <w:tab/>
      </w:r>
      <w:r>
        <w:fldChar w:fldCharType="begin"/>
      </w:r>
      <w:r>
        <w:instrText xml:space="preserve"> PAGEREF _Toc2 \h </w:instrText>
      </w:r>
      <w:r>
        <w:fldChar w:fldCharType="separate"/>
      </w:r>
      <w:r>
        <w:t>5</w:t>
      </w:r>
      <w:r>
        <w:fldChar w:fldCharType="end"/>
      </w:r>
    </w:p>
    <w:p w:rsidR="00593FF2" w:rsidRDefault="00922712">
      <w:pPr>
        <w:pStyle w:val="TOC4"/>
      </w:pPr>
      <w:r>
        <w:t>Funding application to proceed with single stage business case</w:t>
      </w:r>
      <w:r>
        <w:tab/>
      </w:r>
      <w:r>
        <w:fldChar w:fldCharType="begin"/>
      </w:r>
      <w:r>
        <w:instrText xml:space="preserve"> PAGEREF _</w:instrText>
      </w:r>
      <w:r>
        <w:instrText xml:space="preserve">Toc3 \h </w:instrText>
      </w:r>
      <w:r>
        <w:fldChar w:fldCharType="separate"/>
      </w:r>
      <w:r>
        <w:t>6</w:t>
      </w:r>
      <w:r>
        <w:fldChar w:fldCharType="end"/>
      </w:r>
    </w:p>
    <w:p w:rsidR="00593FF2" w:rsidRDefault="00922712">
      <w:pPr>
        <w:pStyle w:val="TOC2"/>
      </w:pPr>
      <w:r>
        <w:t>Strategic context</w:t>
      </w:r>
      <w:r>
        <w:tab/>
      </w:r>
      <w:r>
        <w:fldChar w:fldCharType="begin"/>
      </w:r>
      <w:r>
        <w:instrText xml:space="preserve"> PAGEREF _Toc4 \h </w:instrText>
      </w:r>
      <w:r>
        <w:fldChar w:fldCharType="separate"/>
      </w:r>
      <w:r>
        <w:t>7</w:t>
      </w:r>
      <w:r>
        <w:fldChar w:fldCharType="end"/>
      </w:r>
    </w:p>
    <w:p w:rsidR="00593FF2" w:rsidRDefault="00922712">
      <w:pPr>
        <w:pStyle w:val="TOC3"/>
      </w:pPr>
      <w:r>
        <w:t>Status of programme delivery</w:t>
      </w:r>
      <w:r>
        <w:tab/>
      </w:r>
      <w:r>
        <w:fldChar w:fldCharType="begin"/>
      </w:r>
      <w:r>
        <w:instrText xml:space="preserve"> PAGEREF _Toc5 \h </w:instrText>
      </w:r>
      <w:r>
        <w:fldChar w:fldCharType="separate"/>
      </w:r>
      <w:r>
        <w:t>7</w:t>
      </w:r>
      <w:r>
        <w:fldChar w:fldCharType="end"/>
      </w:r>
    </w:p>
    <w:p w:rsidR="00593FF2" w:rsidRDefault="00922712">
      <w:pPr>
        <w:pStyle w:val="TOC2"/>
      </w:pPr>
      <w:r>
        <w:t>Strategic assessment</w:t>
      </w:r>
      <w:r>
        <w:tab/>
      </w:r>
      <w:r>
        <w:fldChar w:fldCharType="begin"/>
      </w:r>
      <w:r>
        <w:instrText xml:space="preserve"> PAGEREF _Toc6 \h </w:instrText>
      </w:r>
      <w:r>
        <w:fldChar w:fldCharType="separate"/>
      </w:r>
      <w:r>
        <w:t>8</w:t>
      </w:r>
      <w:r>
        <w:fldChar w:fldCharType="end"/>
      </w:r>
    </w:p>
    <w:p w:rsidR="00593FF2" w:rsidRDefault="00922712">
      <w:pPr>
        <w:pStyle w:val="TOC2"/>
      </w:pPr>
      <w:r>
        <w:t>Project plan</w:t>
      </w:r>
      <w:r>
        <w:tab/>
      </w:r>
      <w:r>
        <w:fldChar w:fldCharType="begin"/>
      </w:r>
      <w:r>
        <w:instrText xml:space="preserve"> PAGEREF _Toc7 \h </w:instrText>
      </w:r>
      <w:r>
        <w:fldChar w:fldCharType="separate"/>
      </w:r>
      <w:r>
        <w:t>8</w:t>
      </w:r>
      <w:r>
        <w:fldChar w:fldCharType="end"/>
      </w:r>
    </w:p>
    <w:p w:rsidR="00593FF2" w:rsidRDefault="00922712">
      <w:pPr>
        <w:pStyle w:val="TOC2"/>
      </w:pPr>
      <w:r>
        <w:t>Next steps / recommendation</w:t>
      </w:r>
      <w:r>
        <w:tab/>
      </w:r>
      <w:r>
        <w:fldChar w:fldCharType="begin"/>
      </w:r>
      <w:r>
        <w:instrText xml:space="preserve"> PAGEREF _Toc8 \h </w:instrText>
      </w:r>
      <w:r>
        <w:fldChar w:fldCharType="separate"/>
      </w:r>
      <w:r>
        <w:t>9</w:t>
      </w:r>
      <w:r>
        <w:fldChar w:fldCharType="end"/>
      </w:r>
    </w:p>
    <w:p w:rsidR="00593FF2" w:rsidRDefault="00922712">
      <w:pPr>
        <w:pStyle w:val="TOC4"/>
      </w:pPr>
      <w:r>
        <w:t>Single stage business case</w:t>
      </w:r>
      <w:r>
        <w:tab/>
      </w:r>
      <w:r>
        <w:fldChar w:fldCharType="begin"/>
      </w:r>
      <w:r>
        <w:instrText xml:space="preserve"> PAGEREF _Toc9 \h </w:instrText>
      </w:r>
      <w:r>
        <w:fldChar w:fldCharType="separate"/>
      </w:r>
      <w:r>
        <w:t>10</w:t>
      </w:r>
      <w:r>
        <w:fldChar w:fldCharType="end"/>
      </w:r>
    </w:p>
    <w:p w:rsidR="00593FF2" w:rsidRDefault="00922712">
      <w:pPr>
        <w:pStyle w:val="TOC3"/>
      </w:pPr>
      <w:r>
        <w:t>Recap of single stage business case</w:t>
      </w:r>
      <w:r>
        <w:tab/>
      </w:r>
      <w:r>
        <w:fldChar w:fldCharType="begin"/>
      </w:r>
      <w:r>
        <w:instrText xml:space="preserve"> PAGEREF _Toc10 \h </w:instrText>
      </w:r>
      <w:r>
        <w:fldChar w:fldCharType="separate"/>
      </w:r>
      <w:r>
        <w:t>10</w:t>
      </w:r>
      <w:r>
        <w:fldChar w:fldCharType="end"/>
      </w:r>
    </w:p>
    <w:p w:rsidR="00593FF2" w:rsidRDefault="00922712">
      <w:pPr>
        <w:pStyle w:val="TOC2"/>
      </w:pPr>
      <w:r>
        <w:t>Review</w:t>
      </w:r>
      <w:r>
        <w:tab/>
      </w:r>
      <w:r>
        <w:fldChar w:fldCharType="begin"/>
      </w:r>
      <w:r>
        <w:instrText xml:space="preserve"> PAGEREF _Toc11 \h </w:instrText>
      </w:r>
      <w:r>
        <w:fldChar w:fldCharType="separate"/>
      </w:r>
      <w:r>
        <w:t>10</w:t>
      </w:r>
      <w:r>
        <w:fldChar w:fldCharType="end"/>
      </w:r>
    </w:p>
    <w:p w:rsidR="00593FF2" w:rsidRDefault="00922712">
      <w:pPr>
        <w:pStyle w:val="TOC3"/>
      </w:pPr>
      <w:r>
        <w:t>Status of programme delivery from PBC</w:t>
      </w:r>
      <w:r>
        <w:tab/>
      </w:r>
      <w:r>
        <w:fldChar w:fldCharType="begin"/>
      </w:r>
      <w:r>
        <w:instrText xml:space="preserve"> PAGEREF _Toc12</w:instrText>
      </w:r>
      <w:r>
        <w:instrText xml:space="preserve"> \h </w:instrText>
      </w:r>
      <w:r>
        <w:fldChar w:fldCharType="separate"/>
      </w:r>
      <w:r>
        <w:t>11</w:t>
      </w:r>
      <w:r>
        <w:fldChar w:fldCharType="end"/>
      </w:r>
    </w:p>
    <w:p w:rsidR="00593FF2" w:rsidRDefault="00922712">
      <w:pPr>
        <w:pStyle w:val="TOC2"/>
      </w:pPr>
      <w:r>
        <w:t xml:space="preserve">Option development </w:t>
      </w:r>
      <w:r>
        <w:tab/>
      </w:r>
      <w:r>
        <w:fldChar w:fldCharType="begin"/>
      </w:r>
      <w:r>
        <w:instrText xml:space="preserve"> PAGEREF _Toc13 \h </w:instrText>
      </w:r>
      <w:r>
        <w:fldChar w:fldCharType="separate"/>
      </w:r>
      <w:r>
        <w:t>11</w:t>
      </w:r>
      <w:r>
        <w:fldChar w:fldCharType="end"/>
      </w:r>
    </w:p>
    <w:p w:rsidR="00593FF2" w:rsidRDefault="00922712">
      <w:pPr>
        <w:pStyle w:val="TOC2"/>
      </w:pPr>
      <w:r>
        <w:t>Short list development</w:t>
      </w:r>
      <w:r>
        <w:tab/>
      </w:r>
      <w:r>
        <w:fldChar w:fldCharType="begin"/>
      </w:r>
      <w:r>
        <w:instrText xml:space="preserve"> PAGEREF _Toc14 \h </w:instrText>
      </w:r>
      <w:r>
        <w:fldChar w:fldCharType="separate"/>
      </w:r>
      <w:r>
        <w:t>11</w:t>
      </w:r>
      <w:r>
        <w:fldChar w:fldCharType="end"/>
      </w:r>
    </w:p>
    <w:p w:rsidR="00593FF2" w:rsidRDefault="00922712">
      <w:pPr>
        <w:pStyle w:val="TOC2"/>
      </w:pPr>
      <w:r>
        <w:t xml:space="preserve">Recommended option assessment </w:t>
      </w:r>
      <w:r>
        <w:tab/>
      </w:r>
      <w:r>
        <w:fldChar w:fldCharType="begin"/>
      </w:r>
      <w:r>
        <w:instrText xml:space="preserve"> PAGEREF _To</w:instrText>
      </w:r>
      <w:r>
        <w:instrText xml:space="preserve">c15 \h </w:instrText>
      </w:r>
      <w:r>
        <w:fldChar w:fldCharType="separate"/>
      </w:r>
      <w:r>
        <w:t>12</w:t>
      </w:r>
      <w:r>
        <w:fldChar w:fldCharType="end"/>
      </w:r>
    </w:p>
    <w:p w:rsidR="00593FF2" w:rsidRDefault="00922712">
      <w:pPr>
        <w:pStyle w:val="TOC2"/>
      </w:pPr>
      <w:r>
        <w:t>Appendix A – Investment logic/Outcome map</w:t>
      </w:r>
      <w:r>
        <w:tab/>
      </w:r>
      <w:r>
        <w:fldChar w:fldCharType="begin"/>
      </w:r>
      <w:r>
        <w:instrText xml:space="preserve"> PAGEREF _Toc16 \h </w:instrText>
      </w:r>
      <w:r>
        <w:fldChar w:fldCharType="separate"/>
      </w:r>
      <w:r>
        <w:t>13</w:t>
      </w:r>
      <w:r>
        <w:fldChar w:fldCharType="end"/>
      </w:r>
    </w:p>
    <w:p w:rsidR="00593FF2" w:rsidRDefault="00922712">
      <w:pPr>
        <w:pStyle w:val="Body"/>
        <w:rPr>
          <w:rFonts w:ascii="Calibri" w:eastAsia="Calibri" w:hAnsi="Calibri" w:cs="Calibri"/>
          <w:sz w:val="22"/>
          <w:szCs w:val="22"/>
        </w:rPr>
      </w:pPr>
      <w:r>
        <w:fldChar w:fldCharType="end"/>
      </w:r>
    </w:p>
    <w:p w:rsidR="00593FF2" w:rsidRDefault="00922712">
      <w:pPr>
        <w:pStyle w:val="Body"/>
      </w:pPr>
      <w:r>
        <w:rPr>
          <w:rStyle w:val="Hyperlink0"/>
        </w:rPr>
        <w:br w:type="page"/>
      </w:r>
    </w:p>
    <w:p w:rsidR="00593FF2" w:rsidRDefault="00922712">
      <w:pPr>
        <w:pStyle w:val="Body"/>
        <w:rPr>
          <w:i/>
          <w:iCs/>
        </w:rPr>
      </w:pPr>
      <w:r>
        <w:rPr>
          <w:i/>
          <w:iCs/>
          <w:lang w:val="en-US"/>
        </w:rPr>
        <w:lastRenderedPageBreak/>
        <w:t xml:space="preserve">This guideline outlines the information and analysis which should be considered for an </w:t>
      </w:r>
      <w:hyperlink r:id="rId13" w:history="1">
        <w:r>
          <w:rPr>
            <w:rStyle w:val="Hyperlink0"/>
            <w:lang w:val="en-US"/>
          </w:rPr>
          <w:t>activity level single stage business case</w:t>
        </w:r>
      </w:hyperlink>
      <w:r>
        <w:rPr>
          <w:i/>
          <w:iCs/>
          <w:lang w:val="en-US"/>
        </w:rPr>
        <w:t xml:space="preserve">. The activity will either be as part of a </w:t>
      </w:r>
      <w:proofErr w:type="spellStart"/>
      <w:r>
        <w:rPr>
          <w:i/>
          <w:iCs/>
          <w:lang w:val="en-US"/>
        </w:rPr>
        <w:t>programme</w:t>
      </w:r>
      <w:proofErr w:type="spellEnd"/>
      <w:r>
        <w:rPr>
          <w:i/>
          <w:iCs/>
          <w:lang w:val="en-US"/>
        </w:rPr>
        <w:t xml:space="preserve"> (from a </w:t>
      </w:r>
      <w:hyperlink r:id="rId14" w:history="1">
        <w:proofErr w:type="spellStart"/>
        <w:r>
          <w:rPr>
            <w:rStyle w:val="Hyperlink0"/>
            <w:lang w:val="en-US"/>
          </w:rPr>
          <w:t>programme</w:t>
        </w:r>
        <w:proofErr w:type="spellEnd"/>
        <w:r>
          <w:rPr>
            <w:rStyle w:val="Hyperlink0"/>
            <w:lang w:val="en-US"/>
          </w:rPr>
          <w:t xml:space="preserve"> business case</w:t>
        </w:r>
      </w:hyperlink>
      <w:r>
        <w:rPr>
          <w:i/>
          <w:iCs/>
          <w:lang w:val="en-US"/>
        </w:rPr>
        <w:t xml:space="preserve"> (PBC)) or following on directly from a </w:t>
      </w:r>
      <w:hyperlink r:id="rId15" w:history="1">
        <w:r>
          <w:rPr>
            <w:rStyle w:val="Hyperlink0"/>
            <w:lang w:val="en-US"/>
          </w:rPr>
          <w:t>strategic case</w:t>
        </w:r>
      </w:hyperlink>
      <w:r>
        <w:rPr>
          <w:i/>
          <w:iCs/>
          <w:lang w:val="en-US"/>
        </w:rPr>
        <w:t>. From either phase, you will review and confirm the strategic context and strategic assessment and modify as appropriate (outlined further throughout this guidance). Thi</w:t>
      </w:r>
      <w:r>
        <w:rPr>
          <w:i/>
          <w:iCs/>
          <w:lang w:val="en-US"/>
        </w:rPr>
        <w:t xml:space="preserve">s case will then look at </w:t>
      </w:r>
      <w:proofErr w:type="spellStart"/>
      <w:r>
        <w:rPr>
          <w:i/>
          <w:iCs/>
          <w:lang w:val="en-US"/>
        </w:rPr>
        <w:t>optioneering</w:t>
      </w:r>
      <w:proofErr w:type="spellEnd"/>
      <w:r>
        <w:rPr>
          <w:i/>
          <w:iCs/>
          <w:lang w:val="en-US"/>
        </w:rPr>
        <w:t xml:space="preserve"> at the activity level and work to conclude a recommended outcome to achieve the benefits required.  </w:t>
      </w:r>
    </w:p>
    <w:p w:rsidR="00593FF2" w:rsidRDefault="00922712">
      <w:pPr>
        <w:pStyle w:val="Body"/>
        <w:rPr>
          <w:i/>
          <w:iCs/>
        </w:rPr>
      </w:pPr>
      <w:r>
        <w:rPr>
          <w:i/>
          <w:iCs/>
          <w:lang w:val="en-US"/>
        </w:rPr>
        <w:t>The primary purpose of a single stage business case is to provide decision-makers with an early indication of the rec</w:t>
      </w:r>
      <w:r>
        <w:rPr>
          <w:i/>
          <w:iCs/>
          <w:lang w:val="en-US"/>
        </w:rPr>
        <w:t xml:space="preserve">ommended investment. </w:t>
      </w:r>
      <w:r>
        <w:rPr>
          <w:i/>
          <w:iCs/>
          <w:lang w:val="en-US"/>
        </w:rPr>
        <w:t>The level of effort required to develop a business case should be proportionate to the complexity and risk of the problem and the likely scale of the potential investment. This guidance has deliberately been given at a fairly high leve</w:t>
      </w:r>
      <w:r>
        <w:rPr>
          <w:i/>
          <w:iCs/>
          <w:lang w:val="en-US"/>
        </w:rPr>
        <w:t xml:space="preserve">l to ensure effective thinking is used to gain the most appropriate business case for your activity rather than following a check box process. If there is any uncertainty, speak with your business case advisor throughout the process. </w:t>
      </w:r>
    </w:p>
    <w:p w:rsidR="00593FF2" w:rsidRDefault="00922712">
      <w:pPr>
        <w:pStyle w:val="Body"/>
        <w:rPr>
          <w:i/>
          <w:iCs/>
        </w:rPr>
      </w:pPr>
      <w:r>
        <w:rPr>
          <w:i/>
          <w:iCs/>
          <w:lang w:val="en-US"/>
        </w:rPr>
        <w:t>A single stage busine</w:t>
      </w:r>
      <w:r>
        <w:rPr>
          <w:i/>
          <w:iCs/>
          <w:lang w:val="en-US"/>
        </w:rPr>
        <w:t xml:space="preserve">ss case (SSBC) merges option identification and detailed analysis in one phase of the </w:t>
      </w:r>
      <w:hyperlink r:id="rId16" w:history="1">
        <w:r>
          <w:rPr>
            <w:rStyle w:val="Hyperlink0"/>
            <w:lang w:val="en-US"/>
          </w:rPr>
          <w:t>Business Case Approach</w:t>
        </w:r>
      </w:hyperlink>
      <w:r>
        <w:rPr>
          <w:i/>
          <w:iCs/>
          <w:lang w:val="en-US"/>
        </w:rPr>
        <w:t xml:space="preserve"> (BCA). To </w:t>
      </w:r>
      <w:proofErr w:type="spellStart"/>
      <w:r>
        <w:rPr>
          <w:i/>
          <w:iCs/>
          <w:lang w:val="en-US"/>
        </w:rPr>
        <w:t>summarise</w:t>
      </w:r>
      <w:proofErr w:type="spellEnd"/>
      <w:r>
        <w:rPr>
          <w:i/>
          <w:iCs/>
          <w:lang w:val="en-US"/>
        </w:rPr>
        <w:t>, a single stag</w:t>
      </w:r>
      <w:r>
        <w:rPr>
          <w:i/>
          <w:iCs/>
          <w:lang w:val="en-US"/>
        </w:rPr>
        <w:t>e business case should:</w:t>
      </w:r>
    </w:p>
    <w:p w:rsidR="00593FF2" w:rsidRDefault="00922712" w:rsidP="000E3800">
      <w:pPr>
        <w:pStyle w:val="ListParagraph"/>
        <w:numPr>
          <w:ilvl w:val="0"/>
          <w:numId w:val="2"/>
        </w:numPr>
        <w:spacing w:after="0"/>
        <w:rPr>
          <w:i/>
          <w:iCs/>
        </w:rPr>
      </w:pPr>
      <w:r>
        <w:rPr>
          <w:i/>
          <w:iCs/>
        </w:rPr>
        <w:t>Review the strategic assessment and strategic context from the previous phase, and use evidence to confirm, modifying it as appropriate and ensuring the problems identified and the outcomes sought have not significantly changed</w:t>
      </w:r>
    </w:p>
    <w:p w:rsidR="00593FF2" w:rsidRDefault="00922712" w:rsidP="000E3800">
      <w:pPr>
        <w:pStyle w:val="ListParagraph"/>
        <w:numPr>
          <w:ilvl w:val="0"/>
          <w:numId w:val="2"/>
        </w:numPr>
        <w:spacing w:after="0"/>
        <w:rPr>
          <w:i/>
          <w:iCs/>
        </w:rPr>
      </w:pPr>
      <w:r>
        <w:rPr>
          <w:i/>
          <w:iCs/>
        </w:rPr>
        <w:t>Eval</w:t>
      </w:r>
      <w:r>
        <w:rPr>
          <w:i/>
          <w:iCs/>
        </w:rPr>
        <w:t>uate a range of options to identify a recommended approach that represents value for money</w:t>
      </w:r>
    </w:p>
    <w:p w:rsidR="00593FF2" w:rsidRDefault="00922712" w:rsidP="000E3800">
      <w:pPr>
        <w:pStyle w:val="ListParagraph"/>
        <w:numPr>
          <w:ilvl w:val="0"/>
          <w:numId w:val="2"/>
        </w:numPr>
        <w:spacing w:after="0"/>
        <w:rPr>
          <w:i/>
          <w:iCs/>
        </w:rPr>
      </w:pPr>
      <w:r>
        <w:rPr>
          <w:i/>
          <w:iCs/>
        </w:rPr>
        <w:t>Provide quantifiable evidence that the recommended option is the best way to respond to the problem and deliver the expected benefits</w:t>
      </w:r>
    </w:p>
    <w:p w:rsidR="00593FF2" w:rsidRDefault="00922712" w:rsidP="000E3800">
      <w:pPr>
        <w:pStyle w:val="ListParagraph"/>
        <w:numPr>
          <w:ilvl w:val="0"/>
          <w:numId w:val="2"/>
        </w:numPr>
        <w:spacing w:after="0"/>
        <w:rPr>
          <w:i/>
          <w:iCs/>
        </w:rPr>
      </w:pPr>
      <w:r>
        <w:rPr>
          <w:i/>
          <w:iCs/>
        </w:rPr>
        <w:t>Identify and calculate costs, r</w:t>
      </w:r>
      <w:r>
        <w:rPr>
          <w:i/>
          <w:iCs/>
        </w:rPr>
        <w:t>isks and benefits of the recommended option, including details of the financial, commercial and management aspects of the activity</w:t>
      </w:r>
    </w:p>
    <w:p w:rsidR="00593FF2" w:rsidRDefault="00922712" w:rsidP="000E3800">
      <w:pPr>
        <w:pStyle w:val="ListParagraph"/>
        <w:numPr>
          <w:ilvl w:val="0"/>
          <w:numId w:val="2"/>
        </w:numPr>
        <w:spacing w:after="0"/>
        <w:rPr>
          <w:i/>
          <w:iCs/>
        </w:rPr>
      </w:pPr>
      <w:r>
        <w:rPr>
          <w:i/>
          <w:iCs/>
        </w:rPr>
        <w:t xml:space="preserve">Identify measures for monitoring and evaluating the performance of the investment as part of </w:t>
      </w:r>
      <w:hyperlink r:id="rId17" w:history="1">
        <w:r>
          <w:rPr>
            <w:rStyle w:val="Hyperlink0"/>
            <w:i/>
            <w:iCs/>
          </w:rPr>
          <w:t xml:space="preserve">benefit </w:t>
        </w:r>
        <w:proofErr w:type="spellStart"/>
        <w:r>
          <w:rPr>
            <w:rStyle w:val="Hyperlink0"/>
            <w:i/>
            <w:iCs/>
          </w:rPr>
          <w:t>realisation</w:t>
        </w:r>
        <w:proofErr w:type="spellEnd"/>
      </w:hyperlink>
    </w:p>
    <w:p w:rsidR="000E3800" w:rsidRPr="000E3800" w:rsidRDefault="000E3800" w:rsidP="000E3800">
      <w:pPr>
        <w:rPr>
          <w:i/>
          <w:iCs/>
        </w:rPr>
      </w:pPr>
    </w:p>
    <w:p w:rsidR="00593FF2" w:rsidRDefault="00922712">
      <w:pPr>
        <w:pStyle w:val="Body"/>
        <w:rPr>
          <w:i/>
          <w:iCs/>
        </w:rPr>
      </w:pPr>
      <w:r>
        <w:rPr>
          <w:i/>
          <w:iCs/>
          <w:lang w:val="en-US"/>
        </w:rPr>
        <w:t>A</w:t>
      </w:r>
      <w:r>
        <w:rPr>
          <w:i/>
          <w:iCs/>
          <w:lang w:val="en-US"/>
        </w:rPr>
        <w:t xml:space="preserve"> great way to get this started is to whiteboard your ideas before putting any business case together. Jot down ideas around the probl</w:t>
      </w:r>
      <w:r>
        <w:rPr>
          <w:i/>
          <w:iCs/>
          <w:lang w:val="en-US"/>
        </w:rPr>
        <w:t>ems, causes, local area and wider context, etc and what you will look into in greater detail, and why, in your business case. Consider the logic flow through context, evidence, long list to short list and then final option. This thinking will then cover th</w:t>
      </w:r>
      <w:r>
        <w:rPr>
          <w:i/>
          <w:iCs/>
          <w:lang w:val="en-US"/>
        </w:rPr>
        <w:t xml:space="preserve">e basis of the scope of your SSBC, and you should discuss this with your relevant advisor or stakeholders. </w:t>
      </w:r>
    </w:p>
    <w:p w:rsidR="00593FF2" w:rsidRDefault="00922712">
      <w:pPr>
        <w:pStyle w:val="Body"/>
        <w:rPr>
          <w:i/>
          <w:iCs/>
        </w:rPr>
      </w:pPr>
      <w:hyperlink r:id="rId18" w:history="1">
        <w:r>
          <w:rPr>
            <w:rStyle w:val="Hyperlink1"/>
            <w:lang w:val="en-US"/>
          </w:rPr>
          <w:t>The Highwa</w:t>
        </w:r>
        <w:r>
          <w:rPr>
            <w:rStyle w:val="Hyperlink1"/>
            <w:lang w:val="en-US"/>
          </w:rPr>
          <w:t>ys information portal website</w:t>
        </w:r>
      </w:hyperlink>
      <w:r>
        <w:rPr>
          <w:i/>
          <w:iCs/>
          <w:lang w:val="en-US"/>
        </w:rPr>
        <w:t xml:space="preserve"> has more information on the business case approach that will provide further information to what is in this guideline. Be in touch with the Design Practice and Solutions team in System Design and Delivery early on to ensure</w:t>
      </w:r>
      <w:r>
        <w:rPr>
          <w:i/>
          <w:iCs/>
          <w:lang w:val="en-US"/>
        </w:rPr>
        <w:t xml:space="preserve"> best practice throughout your business case and to </w:t>
      </w:r>
      <w:proofErr w:type="spellStart"/>
      <w:r>
        <w:rPr>
          <w:i/>
          <w:iCs/>
          <w:lang w:val="en-US"/>
        </w:rPr>
        <w:t>minimise</w:t>
      </w:r>
      <w:proofErr w:type="spellEnd"/>
      <w:r>
        <w:rPr>
          <w:i/>
          <w:iCs/>
          <w:lang w:val="en-US"/>
        </w:rPr>
        <w:t xml:space="preserve"> possible rework or missed points. </w:t>
      </w:r>
    </w:p>
    <w:p w:rsidR="00593FF2" w:rsidRDefault="00922712">
      <w:pPr>
        <w:pStyle w:val="Body"/>
        <w:rPr>
          <w:i/>
          <w:iCs/>
        </w:rPr>
      </w:pPr>
      <w:r>
        <w:rPr>
          <w:b/>
          <w:bCs/>
          <w:i/>
          <w:iCs/>
          <w:lang w:val="en-US"/>
        </w:rPr>
        <w:t xml:space="preserve">Single stage business case process </w:t>
      </w:r>
      <w:r>
        <w:rPr>
          <w:lang w:val="en-US"/>
        </w:rPr>
        <w:t>(seek advice from Design Practice and Solutions, Partnership Investments or Investment and Finance throughout as required)</w:t>
      </w:r>
    </w:p>
    <w:p w:rsidR="00593FF2" w:rsidRDefault="00922712" w:rsidP="000E3800">
      <w:pPr>
        <w:pStyle w:val="Body"/>
        <w:numPr>
          <w:ilvl w:val="1"/>
          <w:numId w:val="4"/>
        </w:numPr>
        <w:spacing w:after="0" w:line="240" w:lineRule="auto"/>
        <w:rPr>
          <w:b/>
          <w:bCs/>
          <w:lang w:val="en-US"/>
        </w:rPr>
      </w:pPr>
      <w:r>
        <w:rPr>
          <w:i/>
          <w:iCs/>
          <w:lang w:val="en-US"/>
        </w:rPr>
        <w:t>Ap</w:t>
      </w:r>
      <w:r>
        <w:rPr>
          <w:i/>
          <w:iCs/>
          <w:lang w:val="en-US"/>
        </w:rPr>
        <w:t xml:space="preserve">proval of strategic case or </w:t>
      </w:r>
      <w:proofErr w:type="spellStart"/>
      <w:r>
        <w:rPr>
          <w:i/>
          <w:iCs/>
          <w:lang w:val="en-US"/>
        </w:rPr>
        <w:t>programme</w:t>
      </w:r>
      <w:proofErr w:type="spellEnd"/>
      <w:r>
        <w:rPr>
          <w:i/>
          <w:iCs/>
          <w:lang w:val="en-US"/>
        </w:rPr>
        <w:t xml:space="preserve"> business case</w:t>
      </w:r>
    </w:p>
    <w:p w:rsidR="00593FF2" w:rsidRDefault="00922712" w:rsidP="000E3800">
      <w:pPr>
        <w:pStyle w:val="Body"/>
        <w:numPr>
          <w:ilvl w:val="1"/>
          <w:numId w:val="4"/>
        </w:numPr>
        <w:spacing w:after="0" w:line="240" w:lineRule="auto"/>
        <w:rPr>
          <w:b/>
          <w:bCs/>
          <w:lang w:val="en-US"/>
        </w:rPr>
      </w:pPr>
      <w:r>
        <w:rPr>
          <w:i/>
          <w:iCs/>
          <w:lang w:val="en-US"/>
        </w:rPr>
        <w:t>Scoping of single stage business case</w:t>
      </w:r>
    </w:p>
    <w:p w:rsidR="00593FF2" w:rsidRDefault="00922712" w:rsidP="000E3800">
      <w:pPr>
        <w:pStyle w:val="Body"/>
        <w:numPr>
          <w:ilvl w:val="1"/>
          <w:numId w:val="4"/>
        </w:numPr>
        <w:spacing w:after="0" w:line="240" w:lineRule="auto"/>
        <w:rPr>
          <w:b/>
          <w:bCs/>
          <w:lang w:val="en-US"/>
        </w:rPr>
      </w:pPr>
      <w:r>
        <w:rPr>
          <w:i/>
          <w:iCs/>
          <w:lang w:val="en-US"/>
        </w:rPr>
        <w:t>Funding application to undertake single stage business case</w:t>
      </w:r>
    </w:p>
    <w:p w:rsidR="00593FF2" w:rsidRDefault="00922712" w:rsidP="000E3800">
      <w:pPr>
        <w:pStyle w:val="Body"/>
        <w:numPr>
          <w:ilvl w:val="1"/>
          <w:numId w:val="4"/>
        </w:numPr>
        <w:spacing w:after="0" w:line="240" w:lineRule="auto"/>
        <w:rPr>
          <w:b/>
          <w:bCs/>
          <w:lang w:val="en-US"/>
        </w:rPr>
      </w:pPr>
      <w:r>
        <w:rPr>
          <w:i/>
          <w:iCs/>
          <w:lang w:val="en-US"/>
        </w:rPr>
        <w:t>Production of single stage business case</w:t>
      </w:r>
    </w:p>
    <w:p w:rsidR="00593FF2" w:rsidRDefault="00922712" w:rsidP="000E3800">
      <w:pPr>
        <w:pStyle w:val="Body"/>
        <w:numPr>
          <w:ilvl w:val="1"/>
          <w:numId w:val="4"/>
        </w:numPr>
        <w:spacing w:after="0" w:line="240" w:lineRule="auto"/>
        <w:rPr>
          <w:b/>
          <w:bCs/>
          <w:lang w:val="en-US"/>
        </w:rPr>
      </w:pPr>
      <w:r>
        <w:rPr>
          <w:i/>
          <w:iCs/>
          <w:lang w:val="en-US"/>
        </w:rPr>
        <w:t>Submission of single stage business case for approval</w:t>
      </w:r>
      <w:r>
        <w:rPr>
          <w:b/>
          <w:bCs/>
        </w:rPr>
        <w:br w:type="page"/>
      </w:r>
    </w:p>
    <w:p w:rsidR="00593FF2" w:rsidRDefault="00922712">
      <w:pPr>
        <w:pStyle w:val="Heading2"/>
      </w:pPr>
      <w:bookmarkStart w:id="3" w:name="_Toc2"/>
      <w:r>
        <w:rPr>
          <w:lang w:val="en-US"/>
        </w:rPr>
        <w:lastRenderedPageBreak/>
        <w:t xml:space="preserve">Executive </w:t>
      </w:r>
      <w:r>
        <w:rPr>
          <w:lang w:val="en-US"/>
        </w:rPr>
        <w:t>summary</w:t>
      </w:r>
      <w:bookmarkEnd w:id="3"/>
    </w:p>
    <w:p w:rsidR="00593FF2" w:rsidRDefault="00922712">
      <w:pPr>
        <w:pStyle w:val="BodyText"/>
        <w:spacing w:line="276" w:lineRule="auto"/>
        <w:ind w:left="0"/>
        <w:rPr>
          <w:sz w:val="20"/>
          <w:szCs w:val="20"/>
        </w:rPr>
      </w:pPr>
      <w:r>
        <w:rPr>
          <w:sz w:val="20"/>
          <w:szCs w:val="20"/>
        </w:rPr>
        <w:t xml:space="preserve">The executive summary is arguably the most important part of the document, and likely to be what decision makers read to gain insight into the business case. </w:t>
      </w:r>
    </w:p>
    <w:p w:rsidR="00593FF2" w:rsidRDefault="00922712">
      <w:pPr>
        <w:pStyle w:val="BodyText"/>
        <w:spacing w:line="276" w:lineRule="auto"/>
        <w:ind w:left="0"/>
        <w:rPr>
          <w:sz w:val="20"/>
          <w:szCs w:val="20"/>
        </w:rPr>
      </w:pPr>
      <w:r>
        <w:rPr>
          <w:sz w:val="20"/>
          <w:szCs w:val="20"/>
        </w:rPr>
        <w:t>Anyone should read the summary and be able to understand:</w:t>
      </w:r>
    </w:p>
    <w:p w:rsidR="00593FF2" w:rsidRDefault="00593FF2">
      <w:pPr>
        <w:pStyle w:val="BodyText"/>
        <w:spacing w:line="276" w:lineRule="auto"/>
        <w:ind w:left="0"/>
        <w:rPr>
          <w:sz w:val="20"/>
          <w:szCs w:val="20"/>
        </w:rPr>
      </w:pPr>
    </w:p>
    <w:p w:rsidR="00593FF2" w:rsidRDefault="00922712" w:rsidP="000E3800">
      <w:pPr>
        <w:pStyle w:val="BodyText"/>
        <w:numPr>
          <w:ilvl w:val="0"/>
          <w:numId w:val="6"/>
        </w:numPr>
        <w:spacing w:after="0" w:line="276" w:lineRule="auto"/>
        <w:rPr>
          <w:sz w:val="20"/>
          <w:szCs w:val="20"/>
        </w:rPr>
      </w:pPr>
      <w:r>
        <w:rPr>
          <w:sz w:val="20"/>
          <w:szCs w:val="20"/>
        </w:rPr>
        <w:t xml:space="preserve">The strategic context and fit </w:t>
      </w:r>
      <w:r>
        <w:rPr>
          <w:sz w:val="20"/>
          <w:szCs w:val="20"/>
        </w:rPr>
        <w:t>of the proposed investment</w:t>
      </w:r>
    </w:p>
    <w:p w:rsidR="00593FF2" w:rsidRDefault="00922712" w:rsidP="000E3800">
      <w:pPr>
        <w:pStyle w:val="BodyText"/>
        <w:numPr>
          <w:ilvl w:val="0"/>
          <w:numId w:val="6"/>
        </w:numPr>
        <w:spacing w:after="0" w:line="276" w:lineRule="auto"/>
        <w:rPr>
          <w:sz w:val="20"/>
          <w:szCs w:val="20"/>
        </w:rPr>
      </w:pPr>
      <w:r>
        <w:rPr>
          <w:sz w:val="20"/>
          <w:szCs w:val="20"/>
        </w:rPr>
        <w:t>The strategic assessment, case for change and the need for investment</w:t>
      </w:r>
    </w:p>
    <w:p w:rsidR="00593FF2" w:rsidRDefault="00922712" w:rsidP="000E3800">
      <w:pPr>
        <w:pStyle w:val="BodyText"/>
        <w:numPr>
          <w:ilvl w:val="0"/>
          <w:numId w:val="6"/>
        </w:numPr>
        <w:spacing w:after="0" w:line="276" w:lineRule="auto"/>
        <w:rPr>
          <w:sz w:val="20"/>
          <w:szCs w:val="20"/>
        </w:rPr>
      </w:pPr>
      <w:r>
        <w:rPr>
          <w:sz w:val="20"/>
          <w:szCs w:val="20"/>
        </w:rPr>
        <w:t>What the next steps are and what is being recommended and asked for in this business case phase</w:t>
      </w:r>
    </w:p>
    <w:p w:rsidR="00593FF2" w:rsidRDefault="00922712">
      <w:pPr>
        <w:pStyle w:val="Body"/>
      </w:pPr>
      <w:r>
        <w:rPr>
          <w:rStyle w:val="Hyperlink0"/>
        </w:rPr>
        <w:br w:type="page"/>
      </w:r>
    </w:p>
    <w:p w:rsidR="00593FF2" w:rsidRDefault="00922712">
      <w:pPr>
        <w:pStyle w:val="Heading"/>
      </w:pPr>
      <w:bookmarkStart w:id="4" w:name="_Toc3"/>
      <w:r>
        <w:rPr>
          <w:lang w:val="en-US"/>
        </w:rPr>
        <w:lastRenderedPageBreak/>
        <w:t>Funding application to proceed with single stage business cas</w:t>
      </w:r>
      <w:r>
        <w:rPr>
          <w:lang w:val="en-US"/>
        </w:rPr>
        <w:t>e</w:t>
      </w:r>
      <w:bookmarkEnd w:id="4"/>
    </w:p>
    <w:p w:rsidR="00593FF2" w:rsidRDefault="00922712">
      <w:pPr>
        <w:pStyle w:val="Body"/>
        <w:rPr>
          <w:i/>
          <w:iCs/>
        </w:rPr>
      </w:pPr>
      <w:r>
        <w:rPr>
          <w:i/>
          <w:iCs/>
          <w:lang w:val="en-US"/>
        </w:rPr>
        <w:t>This funding application is the information you need to provide to decision makers to secure funding to deliver a single stage business case and will clearly be linked to your SSBC scoping document</w:t>
      </w:r>
      <w:r>
        <w:rPr>
          <w:i/>
          <w:iCs/>
        </w:rPr>
        <w:t xml:space="preserve">. </w:t>
      </w:r>
      <w:r>
        <w:rPr>
          <w:b/>
          <w:bCs/>
          <w:i/>
          <w:iCs/>
          <w:lang w:val="en-US"/>
        </w:rPr>
        <w:t>This section should be used when the activity follows o</w:t>
      </w:r>
      <w:r>
        <w:rPr>
          <w:b/>
          <w:bCs/>
          <w:i/>
          <w:iCs/>
          <w:lang w:val="en-US"/>
        </w:rPr>
        <w:t xml:space="preserve">n from an existing </w:t>
      </w:r>
      <w:proofErr w:type="spellStart"/>
      <w:r>
        <w:rPr>
          <w:b/>
          <w:bCs/>
          <w:i/>
          <w:iCs/>
          <w:lang w:val="en-US"/>
        </w:rPr>
        <w:t>programme</w:t>
      </w:r>
      <w:proofErr w:type="spellEnd"/>
      <w:r>
        <w:rPr>
          <w:b/>
          <w:bCs/>
          <w:i/>
          <w:iCs/>
          <w:lang w:val="en-US"/>
        </w:rPr>
        <w:t xml:space="preserve"> business case.</w:t>
      </w:r>
      <w:r>
        <w:rPr>
          <w:i/>
          <w:iCs/>
        </w:rPr>
        <w:t xml:space="preserve"> </w:t>
      </w:r>
      <w:r>
        <w:rPr>
          <w:i/>
          <w:iCs/>
          <w:lang w:val="en-US"/>
        </w:rPr>
        <w:t>As this is an application to decision makers rather than the business case itself at this point, it will usually be less in-depth than your ‘single stage business case section’</w:t>
      </w:r>
      <w:r>
        <w:rPr>
          <w:i/>
          <w:iCs/>
        </w:rPr>
        <w:t xml:space="preserve"> </w:t>
      </w:r>
      <w:r>
        <w:rPr>
          <w:i/>
          <w:iCs/>
          <w:lang w:val="en-US"/>
        </w:rPr>
        <w:t xml:space="preserve">that follows. </w:t>
      </w:r>
    </w:p>
    <w:p w:rsidR="00593FF2" w:rsidRDefault="00922712">
      <w:pPr>
        <w:pStyle w:val="Body"/>
        <w:rPr>
          <w:i/>
          <w:iCs/>
        </w:rPr>
      </w:pPr>
      <w:r>
        <w:rPr>
          <w:i/>
          <w:iCs/>
          <w:lang w:val="en-US"/>
        </w:rPr>
        <w:t>If your activity doe</w:t>
      </w:r>
      <w:r>
        <w:rPr>
          <w:i/>
          <w:iCs/>
          <w:lang w:val="en-US"/>
        </w:rPr>
        <w:t xml:space="preserve">s not come from a supported </w:t>
      </w:r>
      <w:proofErr w:type="spellStart"/>
      <w:r>
        <w:rPr>
          <w:i/>
          <w:iCs/>
          <w:lang w:val="en-US"/>
        </w:rPr>
        <w:t>programme</w:t>
      </w:r>
      <w:proofErr w:type="spellEnd"/>
      <w:r>
        <w:rPr>
          <w:i/>
          <w:iCs/>
          <w:lang w:val="en-US"/>
        </w:rPr>
        <w:t xml:space="preserve"> business case, your activity initiation should start with a strategic case which will include funding approval via Strategy, Policy and Planning. However, a check in and review to see if things are still correct or nee</w:t>
      </w:r>
      <w:r>
        <w:rPr>
          <w:i/>
          <w:iCs/>
          <w:lang w:val="en-US"/>
        </w:rPr>
        <w:t xml:space="preserve">d updating is </w:t>
      </w:r>
      <w:r>
        <w:rPr>
          <w:i/>
          <w:iCs/>
          <w:lang w:val="en-US"/>
        </w:rPr>
        <w:t xml:space="preserve">appropriate if some time has passed, and this section of this document should still be used, albeit can </w:t>
      </w:r>
      <w:r>
        <w:rPr>
          <w:i/>
          <w:iCs/>
          <w:noProof/>
        </w:rPr>
        <w:drawing>
          <wp:anchor distT="152400" distB="152400" distL="152400" distR="152400" simplePos="0" relativeHeight="251659264" behindDoc="0" locked="0" layoutInCell="1" allowOverlap="1" wp14:anchorId="2B40D0B6" wp14:editId="70939B80">
            <wp:simplePos x="0" y="0"/>
            <wp:positionH relativeFrom="margin">
              <wp:posOffset>-127635</wp:posOffset>
            </wp:positionH>
            <wp:positionV relativeFrom="line">
              <wp:posOffset>367009</wp:posOffset>
            </wp:positionV>
            <wp:extent cx="6475730" cy="3766717"/>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tiff"/>
                    <pic:cNvPicPr>
                      <a:picLocks noChangeAspect="1"/>
                    </pic:cNvPicPr>
                  </pic:nvPicPr>
                  <pic:blipFill>
                    <a:blip r:embed="rId19">
                      <a:extLst/>
                    </a:blip>
                    <a:stretch>
                      <a:fillRect/>
                    </a:stretch>
                  </pic:blipFill>
                  <pic:spPr>
                    <a:xfrm>
                      <a:off x="0" y="0"/>
                      <a:ext cx="6475730" cy="3766717"/>
                    </a:xfrm>
                    <a:prstGeom prst="rect">
                      <a:avLst/>
                    </a:prstGeom>
                    <a:ln w="12700" cap="flat">
                      <a:noFill/>
                      <a:miter lim="400000"/>
                    </a:ln>
                    <a:effectLst/>
                  </pic:spPr>
                </pic:pic>
              </a:graphicData>
            </a:graphic>
          </wp:anchor>
        </w:drawing>
      </w:r>
      <w:r>
        <w:rPr>
          <w:i/>
          <w:iCs/>
          <w:lang w:val="en-US"/>
        </w:rPr>
        <w:t>be modified to fit your project requirements.</w:t>
      </w:r>
      <w:r>
        <w:rPr>
          <w:i/>
          <w:iCs/>
        </w:rPr>
        <w:t xml:space="preserve"> </w:t>
      </w:r>
    </w:p>
    <w:p w:rsidR="00593FF2" w:rsidRDefault="00922712">
      <w:pPr>
        <w:pStyle w:val="Body"/>
        <w:rPr>
          <w:i/>
          <w:iCs/>
        </w:rPr>
      </w:pPr>
      <w:r>
        <w:rPr>
          <w:i/>
          <w:iCs/>
          <w:lang w:val="en-US"/>
        </w:rPr>
        <w:t>Consider building a one page summary of this information to link back to the PBC A3 summar</w:t>
      </w:r>
      <w:r>
        <w:rPr>
          <w:i/>
          <w:iCs/>
          <w:lang w:val="en-US"/>
        </w:rPr>
        <w:t xml:space="preserve">y this </w:t>
      </w:r>
      <w:r>
        <w:rPr>
          <w:i/>
          <w:iCs/>
          <w:lang w:val="en-US"/>
        </w:rPr>
        <w:t xml:space="preserve">activity has come from that you can build on as you progress this business case. This is a good way </w:t>
      </w:r>
      <w:r>
        <w:rPr>
          <w:i/>
          <w:iCs/>
          <w:lang w:val="en-US"/>
        </w:rPr>
        <w:t xml:space="preserve">to show your thinking around what this activity involves and how it sits in the bigger picture. </w:t>
      </w:r>
    </w:p>
    <w:p w:rsidR="00593FF2" w:rsidRDefault="00593FF2">
      <w:pPr>
        <w:pStyle w:val="Body"/>
        <w:rPr>
          <w:i/>
          <w:iCs/>
        </w:rPr>
      </w:pPr>
    </w:p>
    <w:p w:rsidR="00593FF2" w:rsidRDefault="00922712">
      <w:pPr>
        <w:pStyle w:val="Body"/>
        <w:rPr>
          <w:i/>
          <w:iCs/>
        </w:rPr>
      </w:pPr>
      <w:proofErr w:type="spellStart"/>
      <w:r>
        <w:rPr>
          <w:i/>
          <w:iCs/>
          <w:lang w:val="it-IT"/>
        </w:rPr>
        <w:t>Example</w:t>
      </w:r>
      <w:proofErr w:type="spellEnd"/>
      <w:r>
        <w:rPr>
          <w:i/>
          <w:iCs/>
          <w:lang w:val="it-IT"/>
        </w:rPr>
        <w:t xml:space="preserve">/ guide: </w:t>
      </w:r>
    </w:p>
    <w:p w:rsidR="00593FF2" w:rsidRDefault="00922712">
      <w:pPr>
        <w:pStyle w:val="Body"/>
        <w:jc w:val="center"/>
      </w:pPr>
      <w:r>
        <w:rPr>
          <w:noProof/>
        </w:rPr>
        <w:drawing>
          <wp:inline distT="0" distB="0" distL="0" distR="0">
            <wp:extent cx="5602781" cy="58494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6.png"/>
                    <pic:cNvPicPr>
                      <a:picLocks noChangeAspect="1"/>
                    </pic:cNvPicPr>
                  </pic:nvPicPr>
                  <pic:blipFill>
                    <a:blip r:embed="rId20">
                      <a:extLst/>
                    </a:blip>
                    <a:stretch>
                      <a:fillRect/>
                    </a:stretch>
                  </pic:blipFill>
                  <pic:spPr>
                    <a:xfrm>
                      <a:off x="0" y="0"/>
                      <a:ext cx="5602781" cy="5849400"/>
                    </a:xfrm>
                    <a:prstGeom prst="rect">
                      <a:avLst/>
                    </a:prstGeom>
                    <a:ln w="12700" cap="flat">
                      <a:noFill/>
                      <a:miter lim="400000"/>
                    </a:ln>
                    <a:effectLst/>
                  </pic:spPr>
                </pic:pic>
              </a:graphicData>
            </a:graphic>
          </wp:inline>
        </w:drawing>
      </w:r>
    </w:p>
    <w:p w:rsidR="00593FF2" w:rsidRDefault="00922712">
      <w:pPr>
        <w:pStyle w:val="Heading2"/>
      </w:pPr>
      <w:bookmarkStart w:id="5" w:name="_Toc4"/>
      <w:r>
        <w:t>Strategic context</w:t>
      </w:r>
      <w:bookmarkEnd w:id="5"/>
    </w:p>
    <w:p w:rsidR="00593FF2" w:rsidRDefault="00922712">
      <w:pPr>
        <w:pStyle w:val="Body"/>
      </w:pPr>
      <w:r>
        <w:rPr>
          <w:lang w:val="en-US"/>
        </w:rPr>
        <w:t>The purpose of</w:t>
      </w:r>
      <w:r>
        <w:rPr>
          <w:lang w:val="en-US"/>
        </w:rPr>
        <w:t xml:space="preserve"> the strategic context is to set out the overall big picture view of how this activity delivers the policy priorities of</w:t>
      </w:r>
      <w:r>
        <w:t xml:space="preserve"> NZ Inc, </w:t>
      </w:r>
      <w:r>
        <w:rPr>
          <w:lang w:val="en-US"/>
        </w:rPr>
        <w:t>Government Policy Statement, Long Term Strategic View, NZ Transport Agency and relevant Design Portfolio, as well as considerin</w:t>
      </w:r>
      <w:r>
        <w:rPr>
          <w:lang w:val="en-US"/>
        </w:rPr>
        <w:t xml:space="preserve">g relevant partner </w:t>
      </w:r>
      <w:proofErr w:type="spellStart"/>
      <w:r>
        <w:rPr>
          <w:lang w:val="en-US"/>
        </w:rPr>
        <w:t>organisations</w:t>
      </w:r>
      <w:proofErr w:type="spellEnd"/>
      <w:r>
        <w:t xml:space="preserve">’ </w:t>
      </w:r>
      <w:r>
        <w:rPr>
          <w:lang w:val="en-US"/>
        </w:rPr>
        <w:t>strategies and transport plans, etc. Consider relevance and influence, not just the existence of strategies.</w:t>
      </w:r>
    </w:p>
    <w:p w:rsidR="00593FF2" w:rsidRDefault="00922712">
      <w:pPr>
        <w:pStyle w:val="Heading3"/>
      </w:pPr>
      <w:bookmarkStart w:id="6" w:name="_Toc5"/>
      <w:r>
        <w:rPr>
          <w:lang w:val="en-US"/>
        </w:rPr>
        <w:lastRenderedPageBreak/>
        <w:t xml:space="preserve">Status of </w:t>
      </w:r>
      <w:proofErr w:type="spellStart"/>
      <w:r>
        <w:rPr>
          <w:lang w:val="en-US"/>
        </w:rPr>
        <w:t>programme</w:t>
      </w:r>
      <w:proofErr w:type="spellEnd"/>
      <w:r>
        <w:rPr>
          <w:lang w:val="en-US"/>
        </w:rPr>
        <w:t xml:space="preserve"> delivery</w:t>
      </w:r>
      <w:bookmarkEnd w:id="6"/>
    </w:p>
    <w:p w:rsidR="00593FF2" w:rsidRDefault="00922712">
      <w:pPr>
        <w:pStyle w:val="Body"/>
      </w:pPr>
      <w:r>
        <w:rPr>
          <w:lang w:val="en-US"/>
        </w:rPr>
        <w:t xml:space="preserve">If the activity has come from an approved </w:t>
      </w:r>
      <w:proofErr w:type="spellStart"/>
      <w:r>
        <w:rPr>
          <w:lang w:val="en-US"/>
        </w:rPr>
        <w:t>programme</w:t>
      </w:r>
      <w:proofErr w:type="spellEnd"/>
      <w:r>
        <w:rPr>
          <w:lang w:val="en-US"/>
        </w:rPr>
        <w:t xml:space="preserve"> business case, include your </w:t>
      </w:r>
      <w:proofErr w:type="spellStart"/>
      <w:r>
        <w:rPr>
          <w:lang w:val="en-US"/>
        </w:rPr>
        <w:t>prog</w:t>
      </w:r>
      <w:r>
        <w:rPr>
          <w:lang w:val="en-US"/>
        </w:rPr>
        <w:t>ramme</w:t>
      </w:r>
      <w:proofErr w:type="spellEnd"/>
      <w:r>
        <w:rPr>
          <w:lang w:val="en-US"/>
        </w:rPr>
        <w:t xml:space="preserve"> linkages. Consider things like:</w:t>
      </w:r>
    </w:p>
    <w:p w:rsidR="00593FF2" w:rsidRDefault="00922712" w:rsidP="00922712">
      <w:pPr>
        <w:pStyle w:val="ListParagraph"/>
        <w:numPr>
          <w:ilvl w:val="0"/>
          <w:numId w:val="8"/>
        </w:numPr>
        <w:spacing w:after="0"/>
      </w:pPr>
      <w:r>
        <w:t>The main points of the PBC to ensure we are still on the same track</w:t>
      </w:r>
    </w:p>
    <w:p w:rsidR="00593FF2" w:rsidRDefault="00922712" w:rsidP="00922712">
      <w:pPr>
        <w:pStyle w:val="ListParagraph"/>
        <w:numPr>
          <w:ilvl w:val="0"/>
          <w:numId w:val="8"/>
        </w:numPr>
        <w:spacing w:after="0"/>
      </w:pPr>
      <w:r>
        <w:t xml:space="preserve">How the activity helps to deliver the whole </w:t>
      </w:r>
      <w:proofErr w:type="spellStart"/>
      <w:r>
        <w:t>programme</w:t>
      </w:r>
      <w:proofErr w:type="spellEnd"/>
    </w:p>
    <w:p w:rsidR="00593FF2" w:rsidRDefault="00922712" w:rsidP="00922712">
      <w:pPr>
        <w:pStyle w:val="ListParagraph"/>
        <w:numPr>
          <w:ilvl w:val="0"/>
          <w:numId w:val="8"/>
        </w:numPr>
        <w:spacing w:after="0"/>
      </w:pPr>
      <w:r>
        <w:t>Why the activity is being promoted through an SSBC at this particular time</w:t>
      </w:r>
    </w:p>
    <w:p w:rsidR="00593FF2" w:rsidRDefault="00922712" w:rsidP="00922712">
      <w:pPr>
        <w:pStyle w:val="ListParagraph"/>
        <w:numPr>
          <w:ilvl w:val="0"/>
          <w:numId w:val="8"/>
        </w:numPr>
        <w:spacing w:after="0"/>
      </w:pPr>
      <w:r>
        <w:t xml:space="preserve">What has changed (if </w:t>
      </w:r>
      <w:r>
        <w:t>anything) since the PBC was approved</w:t>
      </w:r>
    </w:p>
    <w:p w:rsidR="00922712" w:rsidRDefault="00922712" w:rsidP="00922712"/>
    <w:p w:rsidR="00593FF2" w:rsidRDefault="00922712">
      <w:pPr>
        <w:pStyle w:val="Body"/>
      </w:pPr>
      <w:r>
        <w:rPr>
          <w:lang w:val="en-US"/>
        </w:rPr>
        <w:t>U</w:t>
      </w:r>
      <w:r>
        <w:rPr>
          <w:lang w:val="en-US"/>
        </w:rPr>
        <w:t xml:space="preserve">se this section to set out the scope of the evidence and focus on the detail around the activity within the whole PBC corridor/area. </w:t>
      </w:r>
    </w:p>
    <w:p w:rsidR="00593FF2" w:rsidRDefault="00593FF2">
      <w:pPr>
        <w:pStyle w:val="Body"/>
      </w:pPr>
    </w:p>
    <w:p w:rsidR="00593FF2" w:rsidRDefault="00922712">
      <w:pPr>
        <w:pStyle w:val="Heading2"/>
      </w:pPr>
      <w:bookmarkStart w:id="7" w:name="_Toc6"/>
      <w:proofErr w:type="spellStart"/>
      <w:r>
        <w:rPr>
          <w:lang w:val="it-IT"/>
        </w:rPr>
        <w:t>Strategic</w:t>
      </w:r>
      <w:proofErr w:type="spellEnd"/>
      <w:r>
        <w:rPr>
          <w:lang w:val="it-IT"/>
        </w:rPr>
        <w:t xml:space="preserve"> </w:t>
      </w:r>
      <w:proofErr w:type="spellStart"/>
      <w:r>
        <w:rPr>
          <w:lang w:val="it-IT"/>
        </w:rPr>
        <w:t>assessment</w:t>
      </w:r>
      <w:bookmarkEnd w:id="7"/>
      <w:proofErr w:type="spellEnd"/>
    </w:p>
    <w:p w:rsidR="00593FF2" w:rsidRDefault="00922712">
      <w:pPr>
        <w:pStyle w:val="Body"/>
      </w:pPr>
      <w:r>
        <w:rPr>
          <w:lang w:val="en-US"/>
        </w:rPr>
        <w:t xml:space="preserve">Things to consider in this section (use sub headings as </w:t>
      </w:r>
      <w:r>
        <w:rPr>
          <w:lang w:val="en-US"/>
        </w:rPr>
        <w:t>appropriate):</w:t>
      </w:r>
    </w:p>
    <w:p w:rsidR="00593FF2" w:rsidRDefault="00922712" w:rsidP="00922712">
      <w:pPr>
        <w:pStyle w:val="ListParagraph"/>
        <w:numPr>
          <w:ilvl w:val="0"/>
          <w:numId w:val="10"/>
        </w:numPr>
        <w:spacing w:after="0"/>
      </w:pPr>
      <w:r>
        <w:t xml:space="preserve">Review and set out the problems, benefits and investment objectives that were set in the previous business case phase at more detail at this activity level. An investment logic map (ILM) (or revision of an ILM) should be considered where the </w:t>
      </w:r>
      <w:r>
        <w:t>activity is complex or a long period of time has passed since the PBC</w:t>
      </w:r>
    </w:p>
    <w:p w:rsidR="00593FF2" w:rsidRDefault="00922712" w:rsidP="00922712">
      <w:pPr>
        <w:pStyle w:val="ListParagraph"/>
        <w:numPr>
          <w:ilvl w:val="0"/>
          <w:numId w:val="10"/>
        </w:numPr>
        <w:spacing w:after="0"/>
      </w:pPr>
      <w:r>
        <w:t xml:space="preserve">Customer insights work and how it relates to the problems, benefits and investment objectives should also be included. Work with the Customer Experience and </w:t>
      </w:r>
      <w:proofErr w:type="spellStart"/>
      <w:r>
        <w:t>Behaviour</w:t>
      </w:r>
      <w:proofErr w:type="spellEnd"/>
      <w:r>
        <w:t xml:space="preserve"> team if you are uns</w:t>
      </w:r>
      <w:r>
        <w:t>ure</w:t>
      </w:r>
    </w:p>
    <w:p w:rsidR="00593FF2" w:rsidRDefault="00922712" w:rsidP="00922712">
      <w:pPr>
        <w:pStyle w:val="ListParagraph"/>
        <w:numPr>
          <w:ilvl w:val="0"/>
          <w:numId w:val="10"/>
        </w:numPr>
        <w:spacing w:after="0"/>
      </w:pPr>
      <w:r>
        <w:t>Investment objectives should have been drafted in the previous phase; now is the time to review them with relevant stakeholders to ensure you know what is being targeted in this business case and ensure they are suitable at the activity level (rather t</w:t>
      </w:r>
      <w:r>
        <w:t>han at corridor level)</w:t>
      </w:r>
    </w:p>
    <w:p w:rsidR="00593FF2" w:rsidRDefault="00922712" w:rsidP="00922712">
      <w:pPr>
        <w:pStyle w:val="ListParagraph"/>
        <w:numPr>
          <w:ilvl w:val="0"/>
          <w:numId w:val="10"/>
        </w:numPr>
        <w:spacing w:after="0"/>
      </w:pPr>
      <w:r>
        <w:t>Evidence gathering that relates to the activity area to confirm the problems (cause and consequence), or narrowing your evidence base to activity level</w:t>
      </w:r>
    </w:p>
    <w:p w:rsidR="00593FF2" w:rsidRDefault="00922712" w:rsidP="00922712">
      <w:pPr>
        <w:pStyle w:val="ListParagraph"/>
        <w:numPr>
          <w:ilvl w:val="0"/>
          <w:numId w:val="10"/>
        </w:numPr>
        <w:spacing w:after="0"/>
      </w:pPr>
      <w:r>
        <w:t xml:space="preserve">The contribution that this activity makes to the recommended </w:t>
      </w:r>
      <w:proofErr w:type="spellStart"/>
      <w:r>
        <w:t>programme</w:t>
      </w:r>
      <w:proofErr w:type="spellEnd"/>
      <w:r>
        <w:t xml:space="preserve"> identified</w:t>
      </w:r>
      <w:r>
        <w:t xml:space="preserve"> in the PBC and the linkages to any other activities that have/will come from the PBC </w:t>
      </w:r>
    </w:p>
    <w:p w:rsidR="00593FF2" w:rsidRDefault="00593FF2">
      <w:pPr>
        <w:pStyle w:val="Body"/>
      </w:pPr>
    </w:p>
    <w:p w:rsidR="00593FF2" w:rsidRDefault="00922712">
      <w:pPr>
        <w:pStyle w:val="Heading2"/>
      </w:pPr>
      <w:bookmarkStart w:id="8" w:name="_Toc7"/>
      <w:r>
        <w:rPr>
          <w:lang w:val="en-US"/>
        </w:rPr>
        <w:t>Project plan</w:t>
      </w:r>
      <w:bookmarkEnd w:id="8"/>
    </w:p>
    <w:p w:rsidR="00593FF2" w:rsidRDefault="00922712">
      <w:pPr>
        <w:pStyle w:val="Body"/>
      </w:pPr>
      <w:r>
        <w:rPr>
          <w:lang w:val="en-US"/>
        </w:rPr>
        <w:t xml:space="preserve">This section will be the outline of your business case deliverables that allows the decision maker to really get a grasp of what the cost of the SSBC will </w:t>
      </w:r>
      <w:r>
        <w:rPr>
          <w:lang w:val="en-US"/>
        </w:rPr>
        <w:t xml:space="preserve">cover. Discuss this as you develop it with relevant advisors and stakeholders. </w:t>
      </w:r>
    </w:p>
    <w:p w:rsidR="00593FF2" w:rsidRDefault="00922712">
      <w:pPr>
        <w:pStyle w:val="Body"/>
      </w:pPr>
      <w:r>
        <w:rPr>
          <w:lang w:val="en-US"/>
        </w:rPr>
        <w:t>Consider the following items:</w:t>
      </w:r>
    </w:p>
    <w:p w:rsidR="00593FF2" w:rsidRDefault="00922712" w:rsidP="00922712">
      <w:pPr>
        <w:pStyle w:val="ListParagraph"/>
        <w:numPr>
          <w:ilvl w:val="0"/>
          <w:numId w:val="12"/>
        </w:numPr>
        <w:spacing w:after="0"/>
      </w:pPr>
      <w:r>
        <w:t>What will be in / out of scope, what now needs to be completed from past phases</w:t>
      </w:r>
    </w:p>
    <w:p w:rsidR="00593FF2" w:rsidRDefault="00922712" w:rsidP="00922712">
      <w:pPr>
        <w:pStyle w:val="ListParagraph"/>
        <w:numPr>
          <w:ilvl w:val="0"/>
          <w:numId w:val="12"/>
        </w:numPr>
        <w:spacing w:after="0"/>
      </w:pPr>
      <w:r>
        <w:t xml:space="preserve">Ensure you have all the necessary information to fill in </w:t>
      </w:r>
      <w:proofErr w:type="spellStart"/>
      <w:r>
        <w:t>TIO</w:t>
      </w:r>
      <w:proofErr w:type="spellEnd"/>
      <w:r>
        <w:t>/</w:t>
      </w:r>
      <w:proofErr w:type="spellStart"/>
      <w:r>
        <w:t>Planv</w:t>
      </w:r>
      <w:r>
        <w:t>iew</w:t>
      </w:r>
      <w:proofErr w:type="spellEnd"/>
      <w:r>
        <w:t xml:space="preserve"> fields</w:t>
      </w:r>
    </w:p>
    <w:p w:rsidR="00593FF2" w:rsidRDefault="00922712" w:rsidP="00922712">
      <w:pPr>
        <w:pStyle w:val="ListParagraph"/>
        <w:numPr>
          <w:ilvl w:val="0"/>
          <w:numId w:val="12"/>
        </w:numPr>
        <w:spacing w:after="0"/>
      </w:pPr>
      <w:hyperlink r:id="rId21" w:history="1">
        <w:r>
          <w:rPr>
            <w:rStyle w:val="Hyperlink0"/>
          </w:rPr>
          <w:t>SM014 cost estimation requirements</w:t>
        </w:r>
      </w:hyperlink>
    </w:p>
    <w:p w:rsidR="00593FF2" w:rsidRDefault="00922712" w:rsidP="00922712">
      <w:pPr>
        <w:pStyle w:val="ListParagraph"/>
        <w:numPr>
          <w:ilvl w:val="0"/>
          <w:numId w:val="12"/>
        </w:numPr>
        <w:spacing w:after="0"/>
      </w:pPr>
      <w:hyperlink r:id="rId22" w:history="1">
        <w:r>
          <w:rPr>
            <w:rStyle w:val="Hyperlink0"/>
          </w:rPr>
          <w:t>Technical standards</w:t>
        </w:r>
      </w:hyperlink>
      <w:r>
        <w:t xml:space="preserve"> and </w:t>
      </w:r>
      <w:hyperlink r:id="rId23" w:history="1">
        <w:r>
          <w:rPr>
            <w:rStyle w:val="Hyperlink0"/>
          </w:rPr>
          <w:t>single stage technical requirements</w:t>
        </w:r>
      </w:hyperlink>
    </w:p>
    <w:p w:rsidR="00593FF2" w:rsidRDefault="00922712" w:rsidP="00922712">
      <w:pPr>
        <w:pStyle w:val="ListParagraph"/>
        <w:numPr>
          <w:ilvl w:val="0"/>
          <w:numId w:val="12"/>
        </w:numPr>
        <w:spacing w:after="0"/>
      </w:pPr>
      <w:hyperlink r:id="rId24" w:history="1">
        <w:r>
          <w:rPr>
            <w:rStyle w:val="Hyperlink0"/>
          </w:rPr>
          <w:t>Risks</w:t>
        </w:r>
      </w:hyperlink>
      <w:r>
        <w:t xml:space="preserve"> (identification, ownership and valuation), constraints, assumptions and mitigation</w:t>
      </w:r>
    </w:p>
    <w:p w:rsidR="00593FF2" w:rsidRDefault="00922712" w:rsidP="00922712">
      <w:pPr>
        <w:pStyle w:val="ListParagraph"/>
        <w:numPr>
          <w:ilvl w:val="0"/>
          <w:numId w:val="12"/>
        </w:numPr>
        <w:spacing w:after="0"/>
      </w:pPr>
      <w:r>
        <w:t>Strategic fit and effectiveness / results alignment and cost benefit appraisal</w:t>
      </w:r>
    </w:p>
    <w:p w:rsidR="00593FF2" w:rsidRDefault="00922712" w:rsidP="00922712">
      <w:pPr>
        <w:pStyle w:val="ListParagraph"/>
        <w:numPr>
          <w:ilvl w:val="0"/>
          <w:numId w:val="12"/>
        </w:numPr>
        <w:spacing w:after="0"/>
      </w:pPr>
      <w:hyperlink r:id="rId25" w:history="1">
        <w:r>
          <w:rPr>
            <w:rStyle w:val="Hyperlink0"/>
          </w:rPr>
          <w:t>Procurement approach</w:t>
        </w:r>
      </w:hyperlink>
    </w:p>
    <w:p w:rsidR="00593FF2" w:rsidRDefault="00922712" w:rsidP="00922712">
      <w:pPr>
        <w:pStyle w:val="ListParagraph"/>
        <w:numPr>
          <w:ilvl w:val="1"/>
          <w:numId w:val="12"/>
        </w:numPr>
        <w:spacing w:after="0"/>
      </w:pPr>
      <w:r>
        <w:t>Consultation requirements</w:t>
      </w:r>
    </w:p>
    <w:p w:rsidR="00593FF2" w:rsidRDefault="00922712" w:rsidP="00922712">
      <w:pPr>
        <w:pStyle w:val="ListParagraph"/>
        <w:numPr>
          <w:ilvl w:val="1"/>
          <w:numId w:val="12"/>
        </w:numPr>
        <w:spacing w:after="0"/>
      </w:pPr>
      <w:proofErr w:type="spellStart"/>
      <w:r>
        <w:t>Programme</w:t>
      </w:r>
      <w:proofErr w:type="spellEnd"/>
      <w:r>
        <w:t xml:space="preserve"> management and expectations </w:t>
      </w:r>
    </w:p>
    <w:p w:rsidR="00593FF2" w:rsidRDefault="00922712" w:rsidP="00922712">
      <w:pPr>
        <w:pStyle w:val="ListParagraph"/>
        <w:numPr>
          <w:ilvl w:val="1"/>
          <w:numId w:val="12"/>
        </w:numPr>
        <w:spacing w:after="0"/>
      </w:pPr>
      <w:r>
        <w:t>Discuss requirements or queries with the Procurement team</w:t>
      </w:r>
    </w:p>
    <w:p w:rsidR="00593FF2" w:rsidRDefault="00922712" w:rsidP="00922712">
      <w:pPr>
        <w:pStyle w:val="ListParagraph"/>
        <w:numPr>
          <w:ilvl w:val="0"/>
          <w:numId w:val="12"/>
        </w:numPr>
        <w:spacing w:after="0"/>
      </w:pPr>
      <w:r>
        <w:t>People</w:t>
      </w:r>
    </w:p>
    <w:p w:rsidR="00593FF2" w:rsidRDefault="00922712" w:rsidP="00922712">
      <w:pPr>
        <w:pStyle w:val="ListParagraph"/>
        <w:numPr>
          <w:ilvl w:val="1"/>
          <w:numId w:val="12"/>
        </w:numPr>
        <w:spacing w:after="0"/>
      </w:pPr>
      <w:r>
        <w:t>Govern</w:t>
      </w:r>
      <w:r>
        <w:t>ance</w:t>
      </w:r>
    </w:p>
    <w:p w:rsidR="00593FF2" w:rsidRDefault="00922712" w:rsidP="00922712">
      <w:pPr>
        <w:pStyle w:val="ListParagraph"/>
        <w:numPr>
          <w:ilvl w:val="1"/>
          <w:numId w:val="12"/>
        </w:numPr>
        <w:spacing w:after="0"/>
      </w:pPr>
      <w:r>
        <w:t>Sponsor</w:t>
      </w:r>
    </w:p>
    <w:p w:rsidR="00593FF2" w:rsidRDefault="00922712" w:rsidP="00922712">
      <w:pPr>
        <w:pStyle w:val="ListParagraph"/>
        <w:numPr>
          <w:ilvl w:val="1"/>
          <w:numId w:val="12"/>
        </w:numPr>
        <w:spacing w:after="0"/>
      </w:pPr>
      <w:r>
        <w:t>Internal/external stakeholders</w:t>
      </w:r>
    </w:p>
    <w:p w:rsidR="00593FF2" w:rsidRDefault="00922712" w:rsidP="00922712">
      <w:pPr>
        <w:pStyle w:val="ListParagraph"/>
        <w:numPr>
          <w:ilvl w:val="1"/>
          <w:numId w:val="12"/>
        </w:numPr>
        <w:spacing w:after="0"/>
      </w:pPr>
      <w:r>
        <w:t>Community, industry, iwi</w:t>
      </w:r>
    </w:p>
    <w:p w:rsidR="00593FF2" w:rsidRDefault="00922712" w:rsidP="00922712">
      <w:pPr>
        <w:pStyle w:val="ListParagraph"/>
        <w:numPr>
          <w:ilvl w:val="0"/>
          <w:numId w:val="12"/>
        </w:numPr>
        <w:spacing w:after="0"/>
      </w:pPr>
      <w:r>
        <w:t>Communications and engagement (internal and external)</w:t>
      </w:r>
    </w:p>
    <w:p w:rsidR="00593FF2" w:rsidRDefault="00922712" w:rsidP="00922712">
      <w:pPr>
        <w:pStyle w:val="ListParagraph"/>
        <w:numPr>
          <w:ilvl w:val="1"/>
          <w:numId w:val="12"/>
        </w:numPr>
        <w:spacing w:after="0"/>
      </w:pPr>
      <w:r>
        <w:t>Objectives</w:t>
      </w:r>
    </w:p>
    <w:p w:rsidR="00593FF2" w:rsidRDefault="00922712" w:rsidP="00922712">
      <w:pPr>
        <w:pStyle w:val="ListParagraph"/>
        <w:numPr>
          <w:ilvl w:val="1"/>
          <w:numId w:val="12"/>
        </w:numPr>
        <w:spacing w:after="0"/>
      </w:pPr>
      <w:r>
        <w:t>Audiences and involvement</w:t>
      </w:r>
    </w:p>
    <w:p w:rsidR="00593FF2" w:rsidRDefault="00922712" w:rsidP="00922712">
      <w:pPr>
        <w:pStyle w:val="ListParagraph"/>
        <w:numPr>
          <w:ilvl w:val="2"/>
          <w:numId w:val="12"/>
        </w:numPr>
        <w:spacing w:after="0"/>
      </w:pPr>
      <w:r>
        <w:t>See also ‘people’ above</w:t>
      </w:r>
    </w:p>
    <w:p w:rsidR="00593FF2" w:rsidRDefault="00922712" w:rsidP="00922712">
      <w:pPr>
        <w:pStyle w:val="ListParagraph"/>
        <w:numPr>
          <w:ilvl w:val="1"/>
          <w:numId w:val="12"/>
        </w:numPr>
        <w:spacing w:after="0"/>
      </w:pPr>
      <w:r>
        <w:t>Key messages</w:t>
      </w:r>
    </w:p>
    <w:p w:rsidR="00593FF2" w:rsidRDefault="00922712" w:rsidP="00922712">
      <w:pPr>
        <w:pStyle w:val="ListParagraph"/>
        <w:numPr>
          <w:ilvl w:val="1"/>
          <w:numId w:val="12"/>
        </w:numPr>
        <w:spacing w:after="0"/>
      </w:pPr>
      <w:r>
        <w:t>Communication tools and channels</w:t>
      </w:r>
    </w:p>
    <w:p w:rsidR="00593FF2" w:rsidRDefault="00922712" w:rsidP="00922712">
      <w:pPr>
        <w:pStyle w:val="ListParagraph"/>
        <w:numPr>
          <w:ilvl w:val="0"/>
          <w:numId w:val="12"/>
        </w:numPr>
        <w:spacing w:after="0"/>
      </w:pPr>
      <w:r>
        <w:t xml:space="preserve">Process steps and </w:t>
      </w:r>
      <w:hyperlink r:id="rId26" w:history="1">
        <w:r>
          <w:rPr>
            <w:rStyle w:val="Hyperlink0"/>
          </w:rPr>
          <w:t>hold points</w:t>
        </w:r>
      </w:hyperlink>
    </w:p>
    <w:p w:rsidR="00593FF2" w:rsidRDefault="00922712" w:rsidP="00922712">
      <w:pPr>
        <w:pStyle w:val="ListParagraph"/>
        <w:numPr>
          <w:ilvl w:val="0"/>
          <w:numId w:val="12"/>
        </w:numPr>
        <w:spacing w:after="0"/>
      </w:pPr>
      <w:r>
        <w:t>Key milestones</w:t>
      </w:r>
    </w:p>
    <w:p w:rsidR="00593FF2" w:rsidRDefault="00922712" w:rsidP="00922712">
      <w:pPr>
        <w:pStyle w:val="ListParagraph"/>
        <w:numPr>
          <w:ilvl w:val="0"/>
          <w:numId w:val="12"/>
        </w:numPr>
        <w:spacing w:after="0"/>
      </w:pPr>
      <w:r>
        <w:t>Roles, responsibilities and collabo</w:t>
      </w:r>
      <w:r>
        <w:t>ration</w:t>
      </w:r>
    </w:p>
    <w:p w:rsidR="00593FF2" w:rsidRDefault="00922712" w:rsidP="00922712">
      <w:pPr>
        <w:pStyle w:val="ListParagraph"/>
        <w:numPr>
          <w:ilvl w:val="0"/>
          <w:numId w:val="12"/>
        </w:numPr>
        <w:spacing w:after="0"/>
      </w:pPr>
      <w:r>
        <w:t>Deliverables (ie long list report, short list report, MCA, consultation, consenting, property, procurement, risks, peer reviews, etc)</w:t>
      </w:r>
    </w:p>
    <w:p w:rsidR="00922712" w:rsidRDefault="00922712" w:rsidP="00922712"/>
    <w:p w:rsidR="00593FF2" w:rsidRDefault="00922712">
      <w:pPr>
        <w:pStyle w:val="Body"/>
      </w:pPr>
      <w:proofErr w:type="spellStart"/>
      <w:r>
        <w:rPr>
          <w:lang w:val="en-US"/>
        </w:rPr>
        <w:t>P</w:t>
      </w:r>
      <w:r>
        <w:rPr>
          <w:lang w:val="en-US"/>
        </w:rPr>
        <w:t>rioritisation</w:t>
      </w:r>
      <w:proofErr w:type="spellEnd"/>
      <w:r>
        <w:rPr>
          <w:lang w:val="en-US"/>
        </w:rPr>
        <w:t xml:space="preserve"> (within the NZ Transport Agency, NLTP or design portfolio) as relevant to your project and depending</w:t>
      </w:r>
      <w:r>
        <w:rPr>
          <w:lang w:val="en-US"/>
        </w:rPr>
        <w:t xml:space="preserve"> how far along the process it currently is, if it</w:t>
      </w:r>
      <w:r>
        <w:t>’</w:t>
      </w:r>
      <w:r>
        <w:rPr>
          <w:lang w:val="en-US"/>
        </w:rPr>
        <w:t xml:space="preserve">s from an existing </w:t>
      </w:r>
      <w:proofErr w:type="spellStart"/>
      <w:r>
        <w:rPr>
          <w:lang w:val="en-US"/>
        </w:rPr>
        <w:t>programme</w:t>
      </w:r>
      <w:proofErr w:type="spellEnd"/>
      <w:r>
        <w:rPr>
          <w:lang w:val="en-US"/>
        </w:rPr>
        <w:t xml:space="preserve">, etc. This is also the place to consider how you will look to be added to the NLTP if that is relevant. </w:t>
      </w:r>
    </w:p>
    <w:p w:rsidR="00593FF2" w:rsidRDefault="00593FF2">
      <w:pPr>
        <w:pStyle w:val="Body"/>
      </w:pPr>
    </w:p>
    <w:p w:rsidR="00593FF2" w:rsidRDefault="00922712">
      <w:pPr>
        <w:pStyle w:val="Heading2"/>
      </w:pPr>
      <w:bookmarkStart w:id="9" w:name="_Toc8"/>
      <w:r>
        <w:rPr>
          <w:lang w:val="en-US"/>
        </w:rPr>
        <w:t>Next steps / recommendation</w:t>
      </w:r>
      <w:bookmarkEnd w:id="9"/>
    </w:p>
    <w:p w:rsidR="00593FF2" w:rsidRDefault="00922712">
      <w:pPr>
        <w:pStyle w:val="Body"/>
      </w:pPr>
      <w:r>
        <w:rPr>
          <w:lang w:val="en-US"/>
        </w:rPr>
        <w:t xml:space="preserve">Be clear about what this funding </w:t>
      </w:r>
      <w:r>
        <w:rPr>
          <w:lang w:val="en-US"/>
        </w:rPr>
        <w:t>application is asking for, including costs to complete the SSBC (and any activity cost and BCR estimates you have from the PBC).</w:t>
      </w:r>
    </w:p>
    <w:p w:rsidR="00593FF2" w:rsidRDefault="00922712">
      <w:pPr>
        <w:pStyle w:val="Body"/>
      </w:pPr>
      <w:r>
        <w:t xml:space="preserve"> </w:t>
      </w:r>
      <w:r>
        <w:br w:type="page"/>
      </w:r>
    </w:p>
    <w:p w:rsidR="00593FF2" w:rsidRDefault="00922712">
      <w:pPr>
        <w:pStyle w:val="Heading"/>
      </w:pPr>
      <w:bookmarkStart w:id="10" w:name="_Toc9"/>
      <w:r>
        <w:rPr>
          <w:lang w:val="en-US"/>
        </w:rPr>
        <w:lastRenderedPageBreak/>
        <w:t>Single stage business case</w:t>
      </w:r>
      <w:bookmarkEnd w:id="10"/>
    </w:p>
    <w:p w:rsidR="00593FF2" w:rsidRDefault="00922712">
      <w:pPr>
        <w:pStyle w:val="Body"/>
        <w:rPr>
          <w:i/>
          <w:iCs/>
        </w:rPr>
      </w:pPr>
      <w:r>
        <w:rPr>
          <w:i/>
          <w:iCs/>
          <w:lang w:val="en-US"/>
        </w:rPr>
        <w:t>This section of the business case is to be completed in detail at the activity level once the fun</w:t>
      </w:r>
      <w:r>
        <w:rPr>
          <w:i/>
          <w:iCs/>
          <w:lang w:val="en-US"/>
        </w:rPr>
        <w:t xml:space="preserve">ding application has been approved to proceed or when continuing directly from a strategic case. It is expected that this would be done directly following the completion and approval of the previous section. If it is, the previous section can be used as a </w:t>
      </w:r>
      <w:r>
        <w:rPr>
          <w:i/>
          <w:iCs/>
          <w:lang w:val="en-US"/>
        </w:rPr>
        <w:t>preface/scope to this single stage business case. If there is a time lapse between the previous phase and this single stage being completed or significant context change, a check in and update is expected to be completed. The aim is not to redo work but ra</w:t>
      </w:r>
      <w:r>
        <w:rPr>
          <w:i/>
          <w:iCs/>
          <w:lang w:val="en-US"/>
        </w:rPr>
        <w:t xml:space="preserve">ther to ensure it is up to date and fit for purpose. </w:t>
      </w:r>
    </w:p>
    <w:p w:rsidR="00593FF2" w:rsidRDefault="00922712">
      <w:pPr>
        <w:pStyle w:val="Body"/>
        <w:rPr>
          <w:i/>
          <w:iCs/>
        </w:rPr>
      </w:pPr>
      <w:r>
        <w:rPr>
          <w:i/>
          <w:iCs/>
          <w:lang w:val="en-US"/>
        </w:rPr>
        <w:t>If there is any uncertainty of which section should be used or not, think of the logical sequence of information that a decision maker would need to follow through your business case phases, or check in</w:t>
      </w:r>
      <w:r>
        <w:rPr>
          <w:i/>
          <w:iCs/>
          <w:lang w:val="en-US"/>
        </w:rPr>
        <w:t xml:space="preserve"> with your business case advisor in the Design Practice and Solutions team. </w:t>
      </w:r>
    </w:p>
    <w:p w:rsidR="00593FF2" w:rsidRDefault="00922712">
      <w:pPr>
        <w:pStyle w:val="Heading3"/>
      </w:pPr>
      <w:bookmarkStart w:id="11" w:name="_Toc10"/>
      <w:r>
        <w:rPr>
          <w:lang w:val="en-US"/>
        </w:rPr>
        <w:t>Recap of single stage business case</w:t>
      </w:r>
      <w:bookmarkEnd w:id="11"/>
    </w:p>
    <w:p w:rsidR="00593FF2" w:rsidRDefault="00922712">
      <w:pPr>
        <w:pStyle w:val="Body"/>
      </w:pPr>
      <w:r>
        <w:rPr>
          <w:lang w:val="en-US"/>
        </w:rPr>
        <w:t>A single stage business case (SSBC) merges option identification and detailed analysis in one phase of the business case approach. An SSBC is m</w:t>
      </w:r>
      <w:r>
        <w:rPr>
          <w:lang w:val="en-US"/>
        </w:rPr>
        <w:t xml:space="preserve">ost often used for straight forward business cases. An indicative and/or </w:t>
      </w:r>
      <w:proofErr w:type="spellStart"/>
      <w:r>
        <w:rPr>
          <w:lang w:val="en-US"/>
        </w:rPr>
        <w:t>programme</w:t>
      </w:r>
      <w:proofErr w:type="spellEnd"/>
      <w:r>
        <w:rPr>
          <w:lang w:val="en-US"/>
        </w:rPr>
        <w:t xml:space="preserve"> business case is expected to be used for more complex business cases (see flow diagram above)</w:t>
      </w:r>
      <w:r>
        <w:t xml:space="preserve">. </w:t>
      </w:r>
    </w:p>
    <w:p w:rsidR="00593FF2" w:rsidRDefault="00922712">
      <w:pPr>
        <w:pStyle w:val="Body"/>
      </w:pPr>
      <w:r>
        <w:rPr>
          <w:lang w:val="en-US"/>
        </w:rPr>
        <w:t xml:space="preserve">To </w:t>
      </w:r>
      <w:proofErr w:type="spellStart"/>
      <w:r>
        <w:rPr>
          <w:lang w:val="en-US"/>
        </w:rPr>
        <w:t>summarise</w:t>
      </w:r>
      <w:proofErr w:type="spellEnd"/>
      <w:r>
        <w:rPr>
          <w:lang w:val="en-US"/>
        </w:rPr>
        <w:t xml:space="preserve">, a single stage should: </w:t>
      </w:r>
    </w:p>
    <w:p w:rsidR="00593FF2" w:rsidRDefault="00922712" w:rsidP="00922712">
      <w:pPr>
        <w:pStyle w:val="ListParagraph"/>
        <w:numPr>
          <w:ilvl w:val="0"/>
          <w:numId w:val="14"/>
        </w:numPr>
        <w:spacing w:after="0"/>
      </w:pPr>
      <w:r>
        <w:t>review and evidentially confirm the str</w:t>
      </w:r>
      <w:r>
        <w:t>ategic assessment and strategic context, modifying it as appropriate (remember, you can incorporate what you have already done in the previous phase/section as relevant)</w:t>
      </w:r>
    </w:p>
    <w:p w:rsidR="00593FF2" w:rsidRDefault="00922712" w:rsidP="00922712">
      <w:pPr>
        <w:pStyle w:val="ListParagraph"/>
        <w:numPr>
          <w:ilvl w:val="0"/>
          <w:numId w:val="14"/>
        </w:numPr>
        <w:spacing w:after="0"/>
      </w:pPr>
      <w:r>
        <w:t>identify and evaluate a range of options to identify a recommended option that represe</w:t>
      </w:r>
      <w:r>
        <w:t>nts value for money</w:t>
      </w:r>
    </w:p>
    <w:p w:rsidR="00593FF2" w:rsidRDefault="00922712" w:rsidP="00922712">
      <w:pPr>
        <w:pStyle w:val="ListParagraph"/>
        <w:numPr>
          <w:ilvl w:val="0"/>
          <w:numId w:val="14"/>
        </w:numPr>
        <w:spacing w:after="0"/>
      </w:pPr>
      <w:r>
        <w:t xml:space="preserve">provide robust, and ideally quantifiable, evidence that the recommended option is the best way to respond to the problem and deliver the expected benefits </w:t>
      </w:r>
    </w:p>
    <w:p w:rsidR="00593FF2" w:rsidRDefault="00922712" w:rsidP="00922712">
      <w:pPr>
        <w:pStyle w:val="ListParagraph"/>
        <w:numPr>
          <w:ilvl w:val="0"/>
          <w:numId w:val="14"/>
        </w:numPr>
        <w:spacing w:after="0"/>
      </w:pPr>
      <w:r>
        <w:t>calculate the costs, risks and benefits of the recommended option, including det</w:t>
      </w:r>
      <w:r>
        <w:t>ails of the financial, commercial and management aspects of the activity. Reasonably mitigate, to the extent possible, cost and scope variations through implementation</w:t>
      </w:r>
    </w:p>
    <w:p w:rsidR="00593FF2" w:rsidRDefault="00922712" w:rsidP="00922712">
      <w:pPr>
        <w:pStyle w:val="ListParagraph"/>
        <w:numPr>
          <w:ilvl w:val="0"/>
          <w:numId w:val="14"/>
        </w:numPr>
        <w:spacing w:after="0"/>
      </w:pPr>
      <w:r>
        <w:t>identify measures for monitoring the performance of the investment</w:t>
      </w:r>
    </w:p>
    <w:p w:rsidR="00593FF2" w:rsidRDefault="00593FF2">
      <w:pPr>
        <w:pStyle w:val="Body"/>
      </w:pPr>
    </w:p>
    <w:p w:rsidR="00593FF2" w:rsidRDefault="00922712">
      <w:pPr>
        <w:pStyle w:val="Heading2"/>
      </w:pPr>
      <w:bookmarkStart w:id="12" w:name="_Toc11"/>
      <w:r>
        <w:rPr>
          <w:lang w:val="en-US"/>
        </w:rPr>
        <w:t>Review</w:t>
      </w:r>
      <w:bookmarkEnd w:id="12"/>
    </w:p>
    <w:p w:rsidR="00593FF2" w:rsidRDefault="00922712">
      <w:pPr>
        <w:pStyle w:val="Body"/>
      </w:pPr>
      <w:r>
        <w:rPr>
          <w:lang w:val="en-US"/>
        </w:rPr>
        <w:t xml:space="preserve">Review the </w:t>
      </w:r>
      <w:r>
        <w:rPr>
          <w:lang w:val="en-US"/>
        </w:rPr>
        <w:t>following to ensure they are still correct and up to date or if any changes need to be made. (This is where to decide whether it</w:t>
      </w:r>
      <w:r>
        <w:t>’</w:t>
      </w:r>
      <w:r>
        <w:rPr>
          <w:lang w:val="en-US"/>
        </w:rPr>
        <w:t>s best to incorporate the work you have just done above, or revisit.)</w:t>
      </w:r>
    </w:p>
    <w:p w:rsidR="00593FF2" w:rsidRDefault="00922712" w:rsidP="00922712">
      <w:pPr>
        <w:pStyle w:val="ListParagraph"/>
        <w:numPr>
          <w:ilvl w:val="0"/>
          <w:numId w:val="14"/>
        </w:numPr>
        <w:spacing w:after="0"/>
      </w:pPr>
      <w:r>
        <w:t>Problem statements</w:t>
      </w:r>
    </w:p>
    <w:p w:rsidR="00593FF2" w:rsidRDefault="00922712" w:rsidP="00922712">
      <w:pPr>
        <w:pStyle w:val="ListParagraph"/>
        <w:numPr>
          <w:ilvl w:val="0"/>
          <w:numId w:val="14"/>
        </w:numPr>
        <w:spacing w:after="0"/>
      </w:pPr>
      <w:r>
        <w:lastRenderedPageBreak/>
        <w:t>Benefits of investment and objectives</w:t>
      </w:r>
    </w:p>
    <w:p w:rsidR="00593FF2" w:rsidRDefault="00922712" w:rsidP="00922712">
      <w:pPr>
        <w:pStyle w:val="ListParagraph"/>
        <w:numPr>
          <w:ilvl w:val="0"/>
          <w:numId w:val="14"/>
        </w:numPr>
        <w:spacing w:after="0"/>
      </w:pPr>
      <w:r>
        <w:t>Status of the evidence base</w:t>
      </w:r>
    </w:p>
    <w:p w:rsidR="00922712" w:rsidRDefault="00922712" w:rsidP="00922712"/>
    <w:p w:rsidR="00593FF2" w:rsidRDefault="00922712">
      <w:pPr>
        <w:pStyle w:val="Heading3"/>
      </w:pPr>
      <w:bookmarkStart w:id="13" w:name="_Toc12"/>
      <w:r>
        <w:rPr>
          <w:lang w:val="en-US"/>
        </w:rPr>
        <w:t>S</w:t>
      </w:r>
      <w:r>
        <w:rPr>
          <w:lang w:val="en-US"/>
        </w:rPr>
        <w:t xml:space="preserve">tatus of </w:t>
      </w:r>
      <w:proofErr w:type="spellStart"/>
      <w:r>
        <w:rPr>
          <w:lang w:val="en-US"/>
        </w:rPr>
        <w:t>programme</w:t>
      </w:r>
      <w:proofErr w:type="spellEnd"/>
      <w:r>
        <w:rPr>
          <w:lang w:val="en-US"/>
        </w:rPr>
        <w:t xml:space="preserve"> delivery from PBC</w:t>
      </w:r>
      <w:bookmarkEnd w:id="13"/>
    </w:p>
    <w:p w:rsidR="00593FF2" w:rsidRDefault="00922712">
      <w:pPr>
        <w:pStyle w:val="Body"/>
      </w:pPr>
      <w:r>
        <w:rPr>
          <w:lang w:val="en-US"/>
        </w:rPr>
        <w:t xml:space="preserve">If this activity has come from a </w:t>
      </w:r>
      <w:proofErr w:type="spellStart"/>
      <w:r>
        <w:rPr>
          <w:lang w:val="en-US"/>
        </w:rPr>
        <w:t>programme</w:t>
      </w:r>
      <w:proofErr w:type="spellEnd"/>
      <w:r>
        <w:rPr>
          <w:lang w:val="en-US"/>
        </w:rPr>
        <w:t xml:space="preserve"> business case, include your </w:t>
      </w:r>
      <w:proofErr w:type="spellStart"/>
      <w:r>
        <w:rPr>
          <w:lang w:val="en-US"/>
        </w:rPr>
        <w:t>programme</w:t>
      </w:r>
      <w:proofErr w:type="spellEnd"/>
      <w:r>
        <w:rPr>
          <w:lang w:val="en-US"/>
        </w:rPr>
        <w:t xml:space="preserve"> linkages. This ties in with the A3 summary you may have already begun putting together from the front end of </w:t>
      </w:r>
      <w:r>
        <w:rPr>
          <w:lang w:val="en-US"/>
        </w:rPr>
        <w:t xml:space="preserve">this document. </w:t>
      </w:r>
    </w:p>
    <w:p w:rsidR="00593FF2" w:rsidRDefault="00922712">
      <w:pPr>
        <w:pStyle w:val="Body"/>
      </w:pPr>
      <w:r>
        <w:rPr>
          <w:lang w:val="en-US"/>
        </w:rPr>
        <w:t>Consider things like:</w:t>
      </w:r>
    </w:p>
    <w:p w:rsidR="00593FF2" w:rsidRDefault="00922712" w:rsidP="00922712">
      <w:pPr>
        <w:pStyle w:val="ListParagraph"/>
        <w:numPr>
          <w:ilvl w:val="0"/>
          <w:numId w:val="16"/>
        </w:numPr>
        <w:spacing w:after="0"/>
      </w:pPr>
      <w:proofErr w:type="spellStart"/>
      <w:r>
        <w:t>Programme</w:t>
      </w:r>
      <w:proofErr w:type="spellEnd"/>
      <w:r>
        <w:t xml:space="preserve"> overview</w:t>
      </w:r>
    </w:p>
    <w:p w:rsidR="00593FF2" w:rsidRDefault="00922712" w:rsidP="00922712">
      <w:pPr>
        <w:pStyle w:val="ListParagraph"/>
        <w:numPr>
          <w:ilvl w:val="0"/>
          <w:numId w:val="16"/>
        </w:numPr>
        <w:spacing w:after="0"/>
      </w:pPr>
      <w:proofErr w:type="spellStart"/>
      <w:r>
        <w:t>Programme</w:t>
      </w:r>
      <w:proofErr w:type="spellEnd"/>
      <w:r>
        <w:t xml:space="preserve"> outcomes and what has already been achieved / what will this activity help to achieve</w:t>
      </w:r>
    </w:p>
    <w:p w:rsidR="00593FF2" w:rsidRDefault="00922712" w:rsidP="00922712">
      <w:pPr>
        <w:pStyle w:val="ListParagraph"/>
        <w:numPr>
          <w:ilvl w:val="0"/>
          <w:numId w:val="16"/>
        </w:numPr>
        <w:spacing w:after="0"/>
      </w:pPr>
      <w:proofErr w:type="spellStart"/>
      <w:r>
        <w:t>Programme</w:t>
      </w:r>
      <w:proofErr w:type="spellEnd"/>
      <w:r>
        <w:t xml:space="preserve"> assumptions – eg cost estimates, benefit pooling, component BCR estimate</w:t>
      </w:r>
    </w:p>
    <w:p w:rsidR="00593FF2" w:rsidRDefault="00922712" w:rsidP="00922712">
      <w:pPr>
        <w:pStyle w:val="ListParagraph"/>
        <w:numPr>
          <w:ilvl w:val="0"/>
          <w:numId w:val="16"/>
        </w:numPr>
        <w:spacing w:after="0"/>
      </w:pPr>
      <w:proofErr w:type="spellStart"/>
      <w:r>
        <w:t>Programme</w:t>
      </w:r>
      <w:proofErr w:type="spellEnd"/>
      <w:r>
        <w:t xml:space="preserve"> performanc</w:t>
      </w:r>
      <w:r>
        <w:t xml:space="preserve">e and review, including latest </w:t>
      </w:r>
      <w:proofErr w:type="spellStart"/>
      <w:r>
        <w:t>programme</w:t>
      </w:r>
      <w:proofErr w:type="spellEnd"/>
      <w:r>
        <w:t xml:space="preserve"> BCR</w:t>
      </w:r>
    </w:p>
    <w:p w:rsidR="00593FF2" w:rsidRDefault="00922712" w:rsidP="00922712">
      <w:pPr>
        <w:pStyle w:val="ListParagraph"/>
        <w:numPr>
          <w:ilvl w:val="0"/>
          <w:numId w:val="16"/>
        </w:numPr>
        <w:spacing w:after="0"/>
      </w:pPr>
      <w:proofErr w:type="spellStart"/>
      <w:r>
        <w:t>Programme</w:t>
      </w:r>
      <w:proofErr w:type="spellEnd"/>
      <w:r>
        <w:t xml:space="preserve"> investment assessment</w:t>
      </w:r>
    </w:p>
    <w:p w:rsidR="00593FF2" w:rsidRDefault="00593FF2">
      <w:pPr>
        <w:pStyle w:val="Body"/>
      </w:pPr>
    </w:p>
    <w:p w:rsidR="00593FF2" w:rsidRDefault="00922712">
      <w:pPr>
        <w:pStyle w:val="Heading2"/>
      </w:pPr>
      <w:bookmarkStart w:id="14" w:name="_Toc13"/>
      <w:r>
        <w:rPr>
          <w:lang w:val="en-US"/>
        </w:rPr>
        <w:t xml:space="preserve">Option development </w:t>
      </w:r>
      <w:bookmarkEnd w:id="14"/>
    </w:p>
    <w:p w:rsidR="00593FF2" w:rsidRDefault="00922712">
      <w:pPr>
        <w:pStyle w:val="Body"/>
      </w:pPr>
      <w:r>
        <w:rPr>
          <w:lang w:val="en-US"/>
        </w:rPr>
        <w:t xml:space="preserve">The purpose of option development is </w:t>
      </w:r>
      <w:r>
        <w:t xml:space="preserve">to </w:t>
      </w:r>
      <w:r>
        <w:rPr>
          <w:lang w:val="en-US"/>
        </w:rPr>
        <w:t xml:space="preserve">assess a wide range of possible solutions to find the best way to deliver the outcomes sought. </w:t>
      </w:r>
    </w:p>
    <w:p w:rsidR="00593FF2" w:rsidRDefault="00922712">
      <w:pPr>
        <w:pStyle w:val="Body"/>
      </w:pPr>
      <w:r>
        <w:rPr>
          <w:lang w:val="en-US"/>
        </w:rPr>
        <w:t xml:space="preserve">If a </w:t>
      </w:r>
      <w:proofErr w:type="spellStart"/>
      <w:r>
        <w:rPr>
          <w:lang w:val="en-US"/>
        </w:rPr>
        <w:t>programme</w:t>
      </w:r>
      <w:proofErr w:type="spellEnd"/>
      <w:r>
        <w:rPr>
          <w:lang w:val="en-US"/>
        </w:rPr>
        <w:t xml:space="preserve"> busines</w:t>
      </w:r>
      <w:r>
        <w:rPr>
          <w:lang w:val="en-US"/>
        </w:rPr>
        <w:t xml:space="preserve">s case has not been undertaken, your option development should cover the full intervention hierarchy and spectrum of strategic alternatives and options that can respond to the problems, benefits and outcomes set in your strategic assessment. </w:t>
      </w:r>
    </w:p>
    <w:p w:rsidR="00593FF2" w:rsidRDefault="00922712">
      <w:pPr>
        <w:pStyle w:val="Body"/>
      </w:pPr>
      <w:r>
        <w:rPr>
          <w:lang w:val="en-US"/>
        </w:rPr>
        <w:t>When coming f</w:t>
      </w:r>
      <w:r>
        <w:rPr>
          <w:lang w:val="en-US"/>
        </w:rPr>
        <w:t xml:space="preserve">rom a </w:t>
      </w:r>
      <w:proofErr w:type="spellStart"/>
      <w:r>
        <w:rPr>
          <w:lang w:val="en-US"/>
        </w:rPr>
        <w:t>programme</w:t>
      </w:r>
      <w:proofErr w:type="spellEnd"/>
      <w:r>
        <w:rPr>
          <w:lang w:val="en-US"/>
        </w:rPr>
        <w:t xml:space="preserve"> business case, your option development will focus at an activity level to deliver on the supported </w:t>
      </w:r>
      <w:proofErr w:type="spellStart"/>
      <w:r>
        <w:rPr>
          <w:lang w:val="en-US"/>
        </w:rPr>
        <w:t>programme</w:t>
      </w:r>
      <w:proofErr w:type="spellEnd"/>
      <w:r>
        <w:rPr>
          <w:lang w:val="en-US"/>
        </w:rPr>
        <w:t xml:space="preserve"> of work. </w:t>
      </w:r>
    </w:p>
    <w:p w:rsidR="00593FF2" w:rsidRDefault="00922712">
      <w:pPr>
        <w:pStyle w:val="Body"/>
      </w:pPr>
      <w:r>
        <w:rPr>
          <w:lang w:val="en-US"/>
        </w:rPr>
        <w:t xml:space="preserve">Your </w:t>
      </w:r>
      <w:proofErr w:type="spellStart"/>
      <w:r>
        <w:rPr>
          <w:lang w:val="en-US"/>
        </w:rPr>
        <w:t>optioneering</w:t>
      </w:r>
      <w:proofErr w:type="spellEnd"/>
      <w:r>
        <w:rPr>
          <w:lang w:val="en-US"/>
        </w:rPr>
        <w:t xml:space="preserve"> should cover (use subheadings as appropriate): </w:t>
      </w:r>
    </w:p>
    <w:p w:rsidR="00593FF2" w:rsidRDefault="00922712" w:rsidP="00922712">
      <w:pPr>
        <w:pStyle w:val="ListParagraph"/>
        <w:numPr>
          <w:ilvl w:val="0"/>
          <w:numId w:val="18"/>
        </w:numPr>
        <w:spacing w:after="0"/>
      </w:pPr>
      <w:r>
        <w:t>Long list intervention development and analysis (MCA ag</w:t>
      </w:r>
      <w:r>
        <w:t>ainst objectives may assist)</w:t>
      </w:r>
    </w:p>
    <w:p w:rsidR="00593FF2" w:rsidRDefault="00922712" w:rsidP="00922712">
      <w:pPr>
        <w:pStyle w:val="ListParagraph"/>
        <w:numPr>
          <w:ilvl w:val="0"/>
          <w:numId w:val="18"/>
        </w:numPr>
        <w:spacing w:after="0"/>
      </w:pPr>
      <w:r>
        <w:t>Analysis of long list interventions into options (indicative costs)</w:t>
      </w:r>
    </w:p>
    <w:p w:rsidR="00593FF2" w:rsidRDefault="00922712" w:rsidP="00922712">
      <w:pPr>
        <w:pStyle w:val="ListParagraph"/>
        <w:numPr>
          <w:ilvl w:val="0"/>
          <w:numId w:val="18"/>
        </w:numPr>
        <w:spacing w:after="0"/>
      </w:pPr>
      <w:r>
        <w:t xml:space="preserve">(Qualitative) multi-criteria analysis of long list options (investment objectives </w:t>
      </w:r>
      <w:proofErr w:type="spellStart"/>
      <w:r>
        <w:t>finalised</w:t>
      </w:r>
      <w:proofErr w:type="spellEnd"/>
      <w:r>
        <w:t xml:space="preserve">) </w:t>
      </w:r>
    </w:p>
    <w:p w:rsidR="00593FF2" w:rsidRDefault="00922712" w:rsidP="00922712">
      <w:pPr>
        <w:pStyle w:val="ListParagraph"/>
        <w:numPr>
          <w:ilvl w:val="0"/>
          <w:numId w:val="18"/>
        </w:numPr>
        <w:spacing w:after="0"/>
      </w:pPr>
      <w:r>
        <w:t>Short list option development</w:t>
      </w:r>
    </w:p>
    <w:p w:rsidR="00593FF2" w:rsidRDefault="00593FF2">
      <w:pPr>
        <w:pStyle w:val="Body"/>
      </w:pPr>
    </w:p>
    <w:p w:rsidR="00593FF2" w:rsidRDefault="00922712">
      <w:pPr>
        <w:pStyle w:val="Heading2"/>
      </w:pPr>
      <w:bookmarkStart w:id="15" w:name="_Toc14"/>
      <w:r>
        <w:rPr>
          <w:lang w:val="en-US"/>
        </w:rPr>
        <w:t>Short list development</w:t>
      </w:r>
      <w:bookmarkEnd w:id="15"/>
    </w:p>
    <w:p w:rsidR="00593FF2" w:rsidRDefault="00922712">
      <w:pPr>
        <w:pStyle w:val="Body"/>
      </w:pPr>
      <w:r>
        <w:rPr>
          <w:lang w:val="en-US"/>
        </w:rPr>
        <w:t>The next pa</w:t>
      </w:r>
      <w:r>
        <w:rPr>
          <w:lang w:val="en-US"/>
        </w:rPr>
        <w:t xml:space="preserve">rt of this section of option development (now at a short list) should cover (use subheadings as appropriate): </w:t>
      </w:r>
    </w:p>
    <w:p w:rsidR="00593FF2" w:rsidRDefault="00922712" w:rsidP="00922712">
      <w:pPr>
        <w:pStyle w:val="ListParagraph"/>
        <w:numPr>
          <w:ilvl w:val="0"/>
          <w:numId w:val="20"/>
        </w:numPr>
        <w:spacing w:after="0"/>
      </w:pPr>
      <w:r>
        <w:t xml:space="preserve">Short list option analysis (detailed) </w:t>
      </w:r>
    </w:p>
    <w:p w:rsidR="00593FF2" w:rsidRDefault="00922712" w:rsidP="00922712">
      <w:pPr>
        <w:pStyle w:val="ListParagraph"/>
        <w:numPr>
          <w:ilvl w:val="0"/>
          <w:numId w:val="20"/>
        </w:numPr>
        <w:spacing w:after="0"/>
      </w:pPr>
      <w:r>
        <w:t>(Quantitative) multi-criteria analysis of short list options</w:t>
      </w:r>
    </w:p>
    <w:p w:rsidR="00593FF2" w:rsidRDefault="00922712" w:rsidP="00922712">
      <w:pPr>
        <w:pStyle w:val="ListParagraph"/>
        <w:numPr>
          <w:ilvl w:val="0"/>
          <w:numId w:val="20"/>
        </w:numPr>
        <w:spacing w:after="0"/>
      </w:pPr>
      <w:r>
        <w:t xml:space="preserve">Completion of the outcomes table </w:t>
      </w:r>
    </w:p>
    <w:p w:rsidR="00593FF2" w:rsidRDefault="00922712" w:rsidP="00922712">
      <w:pPr>
        <w:pStyle w:val="ListParagraph"/>
        <w:numPr>
          <w:ilvl w:val="0"/>
          <w:numId w:val="20"/>
        </w:numPr>
        <w:spacing w:after="0"/>
      </w:pPr>
      <w:r>
        <w:t>Recommended</w:t>
      </w:r>
      <w:r>
        <w:t xml:space="preserve"> option</w:t>
      </w:r>
    </w:p>
    <w:p w:rsidR="00593FF2" w:rsidRDefault="00922712">
      <w:pPr>
        <w:pStyle w:val="Body"/>
      </w:pPr>
      <w:r>
        <w:rPr>
          <w:lang w:val="en-US"/>
        </w:rPr>
        <w:lastRenderedPageBreak/>
        <w:t xml:space="preserve">Consider how your multi criteria analysis (MCA) fits into the end to end project development - if consenting represents a significant risk, should it be documented to an RMA standard and </w:t>
      </w:r>
      <w:proofErr w:type="spellStart"/>
      <w:r>
        <w:rPr>
          <w:lang w:val="en-US"/>
        </w:rPr>
        <w:t>utilise</w:t>
      </w:r>
      <w:proofErr w:type="spellEnd"/>
      <w:r>
        <w:rPr>
          <w:lang w:val="en-US"/>
        </w:rPr>
        <w:t xml:space="preserve"> experts early to ensure continuity for assessment of </w:t>
      </w:r>
      <w:r>
        <w:rPr>
          <w:lang w:val="en-US"/>
        </w:rPr>
        <w:t>environmental effects purposes later on.</w:t>
      </w:r>
    </w:p>
    <w:p w:rsidR="00593FF2" w:rsidRDefault="00922712">
      <w:pPr>
        <w:pStyle w:val="Body"/>
      </w:pPr>
      <w:r>
        <w:rPr>
          <w:i/>
          <w:iCs/>
          <w:lang w:val="en-US"/>
        </w:rPr>
        <w:t xml:space="preserve">This is the time to also get your </w:t>
      </w:r>
      <w:hyperlink r:id="rId27" w:history="1">
        <w:r>
          <w:rPr>
            <w:rStyle w:val="Hyperlink0"/>
            <w:lang w:val="en-US"/>
          </w:rPr>
          <w:t>check in and interim IQA</w:t>
        </w:r>
      </w:hyperlink>
      <w:r>
        <w:rPr>
          <w:i/>
          <w:iCs/>
          <w:lang w:val="en-US"/>
        </w:rPr>
        <w:t xml:space="preserve"> to ensure this business case is on track and the likely recommended option is in line with relevant priorities.</w:t>
      </w:r>
      <w:r>
        <w:t xml:space="preserve"> </w:t>
      </w:r>
    </w:p>
    <w:p w:rsidR="00593FF2" w:rsidRDefault="00593FF2">
      <w:pPr>
        <w:pStyle w:val="Body"/>
      </w:pPr>
    </w:p>
    <w:p w:rsidR="00593FF2" w:rsidRDefault="00922712">
      <w:pPr>
        <w:pStyle w:val="Heading2"/>
      </w:pPr>
      <w:bookmarkStart w:id="16" w:name="_Toc15"/>
      <w:r>
        <w:rPr>
          <w:lang w:val="en-US"/>
        </w:rPr>
        <w:t xml:space="preserve">Recommended option assessment </w:t>
      </w:r>
      <w:bookmarkEnd w:id="16"/>
    </w:p>
    <w:p w:rsidR="00593FF2" w:rsidRDefault="00922712">
      <w:pPr>
        <w:pStyle w:val="Body"/>
      </w:pPr>
      <w:r>
        <w:rPr>
          <w:lang w:val="en-US"/>
        </w:rPr>
        <w:t>Once you have come to a conclusion with your recommended option, this part of</w:t>
      </w:r>
      <w:r>
        <w:rPr>
          <w:lang w:val="en-US"/>
        </w:rPr>
        <w:t xml:space="preserve"> the business case should cover your technical detail (use subheadings as appropriate). Complete the work to a fit for purpose effort keeping in mind the size and scale of your problem and project. Ensure enough detail is provided to reasonably mitigate th</w:t>
      </w:r>
      <w:r>
        <w:rPr>
          <w:lang w:val="en-US"/>
        </w:rPr>
        <w:t xml:space="preserve">e potential for future cost and scope variations, and for decision makers to be confident of the recommendation and way forward. </w:t>
      </w:r>
    </w:p>
    <w:p w:rsidR="00593FF2" w:rsidRDefault="00922712" w:rsidP="00922712">
      <w:pPr>
        <w:pStyle w:val="ListParagraph"/>
        <w:numPr>
          <w:ilvl w:val="0"/>
          <w:numId w:val="22"/>
        </w:numPr>
        <w:spacing w:after="0"/>
      </w:pPr>
      <w:r>
        <w:t xml:space="preserve">Analysis of recommended option </w:t>
      </w:r>
    </w:p>
    <w:p w:rsidR="00593FF2" w:rsidRDefault="00922712" w:rsidP="00922712">
      <w:pPr>
        <w:pStyle w:val="ListParagraph"/>
        <w:numPr>
          <w:ilvl w:val="1"/>
          <w:numId w:val="22"/>
        </w:numPr>
        <w:spacing w:after="0"/>
      </w:pPr>
      <w:r>
        <w:t>costs</w:t>
      </w:r>
    </w:p>
    <w:p w:rsidR="00593FF2" w:rsidRDefault="00922712" w:rsidP="00922712">
      <w:pPr>
        <w:pStyle w:val="ListParagraph"/>
        <w:numPr>
          <w:ilvl w:val="1"/>
          <w:numId w:val="22"/>
        </w:numPr>
        <w:spacing w:after="0"/>
      </w:pPr>
      <w:r>
        <w:t>risks, mitigation</w:t>
      </w:r>
    </w:p>
    <w:p w:rsidR="00593FF2" w:rsidRDefault="00922712" w:rsidP="00922712">
      <w:pPr>
        <w:pStyle w:val="ListParagraph"/>
        <w:numPr>
          <w:ilvl w:val="1"/>
          <w:numId w:val="22"/>
        </w:numPr>
        <w:spacing w:after="0"/>
      </w:pPr>
      <w:r>
        <w:t xml:space="preserve">benefits </w:t>
      </w:r>
    </w:p>
    <w:p w:rsidR="00593FF2" w:rsidRDefault="00922712" w:rsidP="00922712">
      <w:pPr>
        <w:pStyle w:val="ListParagraph"/>
        <w:numPr>
          <w:ilvl w:val="1"/>
          <w:numId w:val="22"/>
        </w:numPr>
        <w:spacing w:after="0"/>
      </w:pPr>
      <w:r>
        <w:t xml:space="preserve">investment objectives, measures and baselines all </w:t>
      </w:r>
      <w:proofErr w:type="spellStart"/>
      <w:r>
        <w:t>finalised</w:t>
      </w:r>
      <w:proofErr w:type="spellEnd"/>
    </w:p>
    <w:p w:rsidR="00593FF2" w:rsidRDefault="00922712" w:rsidP="00922712">
      <w:pPr>
        <w:pStyle w:val="ListParagraph"/>
        <w:numPr>
          <w:ilvl w:val="1"/>
          <w:numId w:val="22"/>
        </w:numPr>
        <w:spacing w:after="0"/>
      </w:pPr>
      <w:proofErr w:type="spellStart"/>
      <w:r>
        <w:t>finalised</w:t>
      </w:r>
      <w:proofErr w:type="spellEnd"/>
      <w:r>
        <w:t xml:space="preserve"> results alignment and cost benefit appraisal</w:t>
      </w:r>
    </w:p>
    <w:p w:rsidR="00593FF2" w:rsidRDefault="00922712" w:rsidP="00922712">
      <w:pPr>
        <w:pStyle w:val="ListParagraph"/>
        <w:numPr>
          <w:ilvl w:val="1"/>
          <w:numId w:val="22"/>
        </w:numPr>
        <w:spacing w:after="0"/>
      </w:pPr>
      <w:r>
        <w:t xml:space="preserve">indicative design </w:t>
      </w:r>
    </w:p>
    <w:p w:rsidR="00593FF2" w:rsidRDefault="00922712" w:rsidP="00922712">
      <w:pPr>
        <w:pStyle w:val="ListParagraph"/>
        <w:numPr>
          <w:ilvl w:val="1"/>
          <w:numId w:val="22"/>
        </w:numPr>
        <w:spacing w:after="0"/>
      </w:pPr>
      <w:r>
        <w:t>evidence this is the best option to deliver benefits and value for money</w:t>
      </w:r>
    </w:p>
    <w:p w:rsidR="00593FF2" w:rsidRDefault="00922712" w:rsidP="00922712">
      <w:pPr>
        <w:pStyle w:val="ListParagraph"/>
        <w:numPr>
          <w:ilvl w:val="0"/>
          <w:numId w:val="22"/>
        </w:numPr>
        <w:spacing w:after="0"/>
      </w:pPr>
      <w:r>
        <w:t>Detail to provide confidence moving forward</w:t>
      </w:r>
    </w:p>
    <w:p w:rsidR="00593FF2" w:rsidRDefault="00922712" w:rsidP="00922712">
      <w:pPr>
        <w:pStyle w:val="ListParagraph"/>
        <w:numPr>
          <w:ilvl w:val="1"/>
          <w:numId w:val="22"/>
        </w:numPr>
        <w:spacing w:after="0"/>
      </w:pPr>
      <w:r>
        <w:t xml:space="preserve">Financial case </w:t>
      </w:r>
    </w:p>
    <w:p w:rsidR="00593FF2" w:rsidRDefault="00922712" w:rsidP="00922712">
      <w:pPr>
        <w:pStyle w:val="ListParagraph"/>
        <w:numPr>
          <w:ilvl w:val="1"/>
          <w:numId w:val="22"/>
        </w:numPr>
        <w:spacing w:after="0"/>
      </w:pPr>
      <w:r>
        <w:t xml:space="preserve">Commercial case </w:t>
      </w:r>
    </w:p>
    <w:p w:rsidR="00593FF2" w:rsidRDefault="00922712" w:rsidP="00922712">
      <w:pPr>
        <w:pStyle w:val="ListParagraph"/>
        <w:numPr>
          <w:ilvl w:val="1"/>
          <w:numId w:val="22"/>
        </w:numPr>
        <w:spacing w:after="0"/>
      </w:pPr>
      <w:r>
        <w:t xml:space="preserve">Management case </w:t>
      </w:r>
    </w:p>
    <w:p w:rsidR="00593FF2" w:rsidRDefault="00922712" w:rsidP="00922712">
      <w:pPr>
        <w:pStyle w:val="ListParagraph"/>
        <w:numPr>
          <w:ilvl w:val="1"/>
          <w:numId w:val="22"/>
        </w:numPr>
        <w:spacing w:after="0"/>
      </w:pPr>
      <w:r>
        <w:t>Consenting stra</w:t>
      </w:r>
      <w:r>
        <w:t>tegy, etc</w:t>
      </w:r>
    </w:p>
    <w:p w:rsidR="00593FF2" w:rsidRDefault="00922712" w:rsidP="00922712">
      <w:pPr>
        <w:pStyle w:val="ListParagraph"/>
        <w:numPr>
          <w:ilvl w:val="1"/>
          <w:numId w:val="22"/>
        </w:numPr>
        <w:spacing w:after="0"/>
      </w:pPr>
      <w:r>
        <w:t>Monitoring plan (</w:t>
      </w:r>
      <w:hyperlink r:id="rId28" w:history="1">
        <w:r>
          <w:rPr>
            <w:rStyle w:val="Hyperlink0"/>
          </w:rPr>
          <w:t xml:space="preserve">benefit </w:t>
        </w:r>
        <w:proofErr w:type="spellStart"/>
        <w:r>
          <w:rPr>
            <w:rStyle w:val="Hyperlink0"/>
          </w:rPr>
          <w:t>realisation</w:t>
        </w:r>
        <w:proofErr w:type="spellEnd"/>
      </w:hyperlink>
      <w:r>
        <w:t>)</w:t>
      </w:r>
    </w:p>
    <w:p w:rsidR="00922712" w:rsidRDefault="00922712" w:rsidP="00922712"/>
    <w:p w:rsidR="00593FF2" w:rsidRDefault="00922712">
      <w:pPr>
        <w:pStyle w:val="Body"/>
      </w:pPr>
      <w:r>
        <w:rPr>
          <w:lang w:val="en-US"/>
        </w:rPr>
        <w:t>C</w:t>
      </w:r>
      <w:r>
        <w:rPr>
          <w:lang w:val="en-US"/>
        </w:rPr>
        <w:t xml:space="preserve">onsider </w:t>
      </w:r>
      <w:proofErr w:type="spellStart"/>
      <w:r>
        <w:rPr>
          <w:lang w:val="en-US"/>
        </w:rPr>
        <w:t>finalising</w:t>
      </w:r>
      <w:proofErr w:type="spellEnd"/>
      <w:r>
        <w:rPr>
          <w:lang w:val="en-US"/>
        </w:rPr>
        <w:t xml:space="preserve"> your activity level A3 summary with your recommended option</w:t>
      </w:r>
      <w:r>
        <w:rPr>
          <w:lang w:val="en-US"/>
        </w:rPr>
        <w:t xml:space="preserve">. Include how this links back to your </w:t>
      </w:r>
      <w:proofErr w:type="spellStart"/>
      <w:r>
        <w:rPr>
          <w:lang w:val="en-US"/>
        </w:rPr>
        <w:t>programme</w:t>
      </w:r>
      <w:proofErr w:type="spellEnd"/>
      <w:r>
        <w:rPr>
          <w:lang w:val="en-US"/>
        </w:rPr>
        <w:t xml:space="preserve"> business case. Or, even if this activity has not come from a PBC, you may find it useful going through support and approval processes having your recommended option and business case set out in an easy to fol</w:t>
      </w:r>
      <w:r>
        <w:rPr>
          <w:lang w:val="en-US"/>
        </w:rPr>
        <w:t xml:space="preserve">low format like this. </w:t>
      </w:r>
    </w:p>
    <w:p w:rsidR="00593FF2" w:rsidRDefault="00922712">
      <w:pPr>
        <w:pStyle w:val="Body"/>
      </w:pPr>
      <w:r>
        <w:br w:type="page"/>
      </w:r>
    </w:p>
    <w:p w:rsidR="00593FF2" w:rsidRDefault="00922712">
      <w:pPr>
        <w:pStyle w:val="Heading2"/>
      </w:pPr>
      <w:bookmarkStart w:id="17" w:name="_Toc16"/>
      <w:proofErr w:type="spellStart"/>
      <w:r>
        <w:rPr>
          <w:lang w:val="fr-FR"/>
        </w:rPr>
        <w:lastRenderedPageBreak/>
        <w:t>Appendix</w:t>
      </w:r>
      <w:proofErr w:type="spellEnd"/>
      <w:r>
        <w:rPr>
          <w:lang w:val="fr-FR"/>
        </w:rPr>
        <w:t xml:space="preserve"> A </w:t>
      </w:r>
      <w:r>
        <w:t xml:space="preserve">– </w:t>
      </w:r>
      <w:r>
        <w:rPr>
          <w:lang w:val="en-US"/>
        </w:rPr>
        <w:t>Investment logic/Outcome map</w:t>
      </w:r>
      <w:bookmarkEnd w:id="17"/>
    </w:p>
    <w:p w:rsidR="00593FF2" w:rsidRDefault="00922712">
      <w:pPr>
        <w:pStyle w:val="Body"/>
      </w:pPr>
      <w:r>
        <w:rPr>
          <w:lang w:val="en-US"/>
        </w:rPr>
        <w:t xml:space="preserve">Whether you have undergone an investment logic mapping session or not, include a </w:t>
      </w:r>
      <w:r>
        <w:t xml:space="preserve">‘map’ </w:t>
      </w:r>
      <w:r>
        <w:rPr>
          <w:lang w:val="en-US"/>
        </w:rPr>
        <w:t xml:space="preserve">that shows your problems, benefits, investment objectives, measures, baselines, expected outcomes and </w:t>
      </w:r>
      <w:r>
        <w:rPr>
          <w:lang w:val="en-US"/>
        </w:rPr>
        <w:t xml:space="preserve">how they link together. </w:t>
      </w:r>
    </w:p>
    <w:p w:rsidR="00593FF2" w:rsidRDefault="00593FF2">
      <w:pPr>
        <w:pStyle w:val="Body"/>
      </w:pPr>
    </w:p>
    <w:p w:rsidR="00593FF2" w:rsidRDefault="00922712">
      <w:pPr>
        <w:pStyle w:val="Body"/>
      </w:pPr>
      <w:r>
        <w:rPr>
          <w:i/>
          <w:iCs/>
          <w:lang w:val="en-US"/>
        </w:rPr>
        <w:t xml:space="preserve">Add further appendices as required. </w:t>
      </w:r>
    </w:p>
    <w:sectPr w:rsidR="00593FF2">
      <w:headerReference w:type="default" r:id="rId29"/>
      <w:footerReference w:type="default" r:id="rId30"/>
      <w:pgSz w:w="11900" w:h="16840"/>
      <w:pgMar w:top="1276" w:right="992" w:bottom="1559" w:left="992"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922712">
      <w:r>
        <w:separator/>
      </w:r>
    </w:p>
  </w:endnote>
  <w:endnote w:type="continuationSeparator" w:id="0">
    <w:p w:rsidR="00000000" w:rsidRDefault="00922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Arial Unicode MS">
    <w:altName w:val="Arial"/>
    <w:panose1 w:val="020B0604020202020204"/>
    <w:charset w:val="00"/>
    <w:family w:val="roman"/>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Helvetica Neue">
    <w:panose1 w:val="02000503000000020004"/>
    <w:charset w:val="00"/>
    <w:family w:val="auto"/>
    <w:pitch w:val="variable"/>
    <w:sig w:usb0="A00002FF" w:usb1="5000205B" w:usb2="00000002"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FF2" w:rsidRDefault="00593FF2">
    <w:pPr>
      <w:pStyle w:val="Body"/>
    </w:pPr>
  </w:p>
  <w:p w:rsidR="00593FF2" w:rsidRDefault="00922712">
    <w:pPr>
      <w:pStyle w:val="Footer"/>
      <w:tabs>
        <w:tab w:val="clear" w:pos="4513"/>
        <w:tab w:val="clear" w:pos="9026"/>
        <w:tab w:val="right" w:pos="8595"/>
        <w:tab w:val="right" w:pos="10178"/>
      </w:tabs>
    </w:pPr>
    <w:r>
      <w:rPr>
        <w:sz w:val="16"/>
        <w:szCs w:val="16"/>
      </w:rPr>
      <w:t>NZ TRANSPORT AGENCY</w:t>
    </w:r>
    <w:r>
      <w:rPr>
        <w:sz w:val="16"/>
        <w:szCs w:val="16"/>
      </w:rPr>
      <w:tab/>
      <w:t>[DATE]</w:t>
    </w:r>
    <w:r>
      <w:rPr>
        <w:sz w:val="16"/>
        <w:szCs w:val="16"/>
      </w:rPr>
      <w:tab/>
    </w:r>
    <w:r>
      <w:rPr>
        <w:sz w:val="16"/>
        <w:szCs w:val="16"/>
      </w:rPr>
      <w:fldChar w:fldCharType="begin"/>
    </w:r>
    <w:r>
      <w:rPr>
        <w:sz w:val="16"/>
        <w:szCs w:val="16"/>
      </w:rPr>
      <w:instrText xml:space="preserve"> PAGE </w:instrTex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FF2" w:rsidRDefault="00593F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FF2" w:rsidRDefault="00593FF2">
    <w:pPr>
      <w:pStyle w:val="Body"/>
    </w:pPr>
  </w:p>
  <w:p w:rsidR="00593FF2" w:rsidRDefault="00922712">
    <w:pPr>
      <w:pStyle w:val="Footer"/>
      <w:tabs>
        <w:tab w:val="clear" w:pos="4513"/>
        <w:tab w:val="clear" w:pos="9026"/>
        <w:tab w:val="right" w:pos="8595"/>
        <w:tab w:val="right" w:pos="10178"/>
      </w:tabs>
    </w:pPr>
    <w:r>
      <w:rPr>
        <w:sz w:val="16"/>
        <w:szCs w:val="16"/>
      </w:rPr>
      <w:fldChar w:fldCharType="begin"/>
    </w:r>
    <w:r>
      <w:rPr>
        <w:sz w:val="16"/>
        <w:szCs w:val="16"/>
      </w:rPr>
      <w:instrText xml:space="preserve"> PAGE </w:instrText>
    </w:r>
    <w:r>
      <w:rPr>
        <w:sz w:val="16"/>
        <w:szCs w:val="16"/>
      </w:rPr>
      <w:fldChar w:fldCharType="separate"/>
    </w:r>
    <w:r>
      <w:rPr>
        <w:sz w:val="16"/>
        <w:szCs w:val="16"/>
      </w:rPr>
      <w:t>13</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922712">
      <w:r>
        <w:separator/>
      </w:r>
    </w:p>
  </w:footnote>
  <w:footnote w:type="continuationSeparator" w:id="0">
    <w:p w:rsidR="00000000" w:rsidRDefault="00922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FF2" w:rsidRDefault="00922712">
    <w:pPr>
      <w:pStyle w:val="HeaderFooter"/>
    </w:pPr>
    <w:r>
      <w:rPr>
        <w:noProof/>
      </w:rPr>
      <mc:AlternateContent>
        <mc:Choice Requires="wpg">
          <w:drawing>
            <wp:anchor distT="152400" distB="152400" distL="152400" distR="152400" simplePos="0" relativeHeight="251655168" behindDoc="1" locked="0" layoutInCell="1" allowOverlap="1">
              <wp:simplePos x="0" y="0"/>
              <wp:positionH relativeFrom="page">
                <wp:posOffset>559587</wp:posOffset>
              </wp:positionH>
              <wp:positionV relativeFrom="page">
                <wp:posOffset>9954894</wp:posOffset>
              </wp:positionV>
              <wp:extent cx="6441742" cy="0"/>
              <wp:effectExtent l="0" t="0" r="0" b="0"/>
              <wp:wrapNone/>
              <wp:docPr id="1073741827" name="officeArt object" descr="Group 21"/>
              <wp:cNvGraphicFramePr/>
              <a:graphic xmlns:a="http://schemas.openxmlformats.org/drawingml/2006/main">
                <a:graphicData uri="http://schemas.microsoft.com/office/word/2010/wordprocessingGroup">
                  <wpg:wgp>
                    <wpg:cNvGrpSpPr/>
                    <wpg:grpSpPr>
                      <a:xfrm>
                        <a:off x="0" y="0"/>
                        <a:ext cx="6441742" cy="0"/>
                        <a:chOff x="0" y="0"/>
                        <a:chExt cx="6441741" cy="0"/>
                      </a:xfrm>
                    </wpg:grpSpPr>
                    <wps:wsp>
                      <wps:cNvPr id="1073741825" name="Straight Connector 290"/>
                      <wps:cNvCnPr/>
                      <wps:spPr>
                        <a:xfrm>
                          <a:off x="0" y="0"/>
                          <a:ext cx="5405153" cy="0"/>
                        </a:xfrm>
                        <a:prstGeom prst="line">
                          <a:avLst/>
                        </a:prstGeom>
                        <a:noFill/>
                        <a:ln w="9525" cap="flat">
                          <a:solidFill>
                            <a:srgbClr val="00456B"/>
                          </a:solidFill>
                          <a:prstDash val="solid"/>
                          <a:round/>
                        </a:ln>
                        <a:effectLst/>
                      </wps:spPr>
                      <wps:bodyPr/>
                    </wps:wsp>
                    <wps:wsp>
                      <wps:cNvPr id="1073741826" name="Straight Connector 291"/>
                      <wps:cNvCnPr/>
                      <wps:spPr>
                        <a:xfrm>
                          <a:off x="5534850" y="0"/>
                          <a:ext cx="906892" cy="0"/>
                        </a:xfrm>
                        <a:prstGeom prst="line">
                          <a:avLst/>
                        </a:prstGeom>
                        <a:noFill/>
                        <a:ln w="25400" cap="flat">
                          <a:solidFill>
                            <a:srgbClr val="AFBD21"/>
                          </a:solidFill>
                          <a:prstDash val="solid"/>
                          <a:round/>
                        </a:ln>
                        <a:effectLst/>
                      </wps:spPr>
                      <wps:bodyPr/>
                    </wps:wsp>
                  </wpg:wgp>
                </a:graphicData>
              </a:graphic>
            </wp:anchor>
          </w:drawing>
        </mc:Choice>
        <mc:Fallback>
          <w:pict>
            <v:group id="_x0000_s1026" style="visibility:visible;position:absolute;margin-left:44.1pt;margin-top:783.8pt;width:507.2pt;height:0.0pt;z-index:-251658240;mso-position-horizontal:absolute;mso-position-horizontal-relative:page;mso-position-vertical:absolute;mso-position-vertical-relative:page;mso-wrap-distance-left:12.0pt;mso-wrap-distance-top:12.0pt;mso-wrap-distance-right:12.0pt;mso-wrap-distance-bottom:12.0pt;" coordorigin="0,0" coordsize="6441742,0">
              <w10:wrap type="none" side="bothSides" anchorx="page" anchory="page"/>
              <v:line id="_x0000_s1027" style="position:absolute;left:0;top:0;width:5405152;height:0;">
                <v:fill on="f"/>
                <v:stroke filltype="solid" color="#00456B" opacity="100.0%" weight="0.8pt" dashstyle="solid" endcap="flat" joinstyle="round" linestyle="single" startarrow="none" startarrowwidth="medium" startarrowlength="medium" endarrow="none" endarrowwidth="medium" endarrowlength="medium"/>
              </v:line>
              <v:line id="_x0000_s1028" style="position:absolute;left:5534851;top:0;width:906891;height:0;">
                <v:fill on="f"/>
                <v:stroke filltype="solid" color="#AFBD21" opacity="100.0%" weight="2.0pt" dashstyle="solid" endcap="flat" joinstyle="round" linestyle="single" startarrow="none" startarrowwidth="medium" startarrowlength="medium" endarrow="none" endarrowwidth="medium" endarrowlength="medium"/>
              </v:lin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FF2" w:rsidRDefault="00922712">
    <w:pPr>
      <w:pStyle w:val="HeaderFooter"/>
    </w:pPr>
    <w:r>
      <w:rPr>
        <w:noProof/>
      </w:rPr>
      <w:drawing>
        <wp:anchor distT="152400" distB="152400" distL="152400" distR="152400" simplePos="0" relativeHeight="251656192" behindDoc="1" locked="0" layoutInCell="1" allowOverlap="1">
          <wp:simplePos x="0" y="0"/>
          <wp:positionH relativeFrom="page">
            <wp:posOffset>3355340</wp:posOffset>
          </wp:positionH>
          <wp:positionV relativeFrom="page">
            <wp:posOffset>15226665</wp:posOffset>
          </wp:positionV>
          <wp:extent cx="1931670" cy="438785"/>
          <wp:effectExtent l="0" t="0" r="0" b="0"/>
          <wp:wrapNone/>
          <wp:docPr id="1073741828" name="officeArt object" descr="C:\Users\shiree\AppData\Local\Microsoft\Windows\Temporary Internet Files\Content.Word\NZTA Logo RGB.JPG"/>
          <wp:cNvGraphicFramePr/>
          <a:graphic xmlns:a="http://schemas.openxmlformats.org/drawingml/2006/main">
            <a:graphicData uri="http://schemas.openxmlformats.org/drawingml/2006/picture">
              <pic:pic xmlns:pic="http://schemas.openxmlformats.org/drawingml/2006/picture">
                <pic:nvPicPr>
                  <pic:cNvPr id="1073741828" name="C:\Users\shiree\AppData\Local\Microsoft\Windows\Temporary Internet Files\Content.Word\NZTA Logo RGB.JPG" descr="C:\Users\shiree\AppData\Local\Microsoft\Windows\Temporary Internet Files\Content.Word\NZTA Logo RGB.JPG"/>
                  <pic:cNvPicPr>
                    <a:picLocks noChangeAspect="1"/>
                  </pic:cNvPicPr>
                </pic:nvPicPr>
                <pic:blipFill>
                  <a:blip r:embed="rId1">
                    <a:extLst/>
                  </a:blip>
                  <a:stretch>
                    <a:fillRect/>
                  </a:stretch>
                </pic:blipFill>
                <pic:spPr>
                  <a:xfrm>
                    <a:off x="0" y="0"/>
                    <a:ext cx="1931670" cy="438785"/>
                  </a:xfrm>
                  <a:prstGeom prst="rect">
                    <a:avLst/>
                  </a:prstGeom>
                  <a:ln w="12700" cap="flat">
                    <a:noFill/>
                    <a:miter lim="400000"/>
                  </a:ln>
                  <a:effectLst/>
                </pic:spPr>
              </pic:pic>
            </a:graphicData>
          </a:graphic>
        </wp:anchor>
      </w:drawing>
    </w:r>
    <w:r>
      <w:rPr>
        <w:noProof/>
      </w:rPr>
      <w:drawing>
        <wp:anchor distT="152400" distB="152400" distL="152400" distR="152400" simplePos="0" relativeHeight="251658240" behindDoc="1" locked="0" layoutInCell="1" allowOverlap="1">
          <wp:simplePos x="0" y="0"/>
          <wp:positionH relativeFrom="page">
            <wp:posOffset>534034</wp:posOffset>
          </wp:positionH>
          <wp:positionV relativeFrom="page">
            <wp:posOffset>9711217</wp:posOffset>
          </wp:positionV>
          <wp:extent cx="6480000" cy="36001"/>
          <wp:effectExtent l="0" t="0" r="0" b="0"/>
          <wp:wrapNone/>
          <wp:docPr id="1073741829" name="officeArt object" descr="Picture 14"/>
          <wp:cNvGraphicFramePr/>
          <a:graphic xmlns:a="http://schemas.openxmlformats.org/drawingml/2006/main">
            <a:graphicData uri="http://schemas.openxmlformats.org/drawingml/2006/picture">
              <pic:pic xmlns:pic="http://schemas.openxmlformats.org/drawingml/2006/picture">
                <pic:nvPicPr>
                  <pic:cNvPr id="1073741829" name="Picture 14" descr="Picture 14"/>
                  <pic:cNvPicPr>
                    <a:picLocks noChangeAspect="1"/>
                  </pic:cNvPicPr>
                </pic:nvPicPr>
                <pic:blipFill>
                  <a:blip r:embed="rId2">
                    <a:extLst/>
                  </a:blip>
                  <a:stretch>
                    <a:fillRect/>
                  </a:stretch>
                </pic:blipFill>
                <pic:spPr>
                  <a:xfrm>
                    <a:off x="0" y="0"/>
                    <a:ext cx="6480000" cy="36001"/>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simplePos x="0" y="0"/>
          <wp:positionH relativeFrom="page">
            <wp:posOffset>409575</wp:posOffset>
          </wp:positionH>
          <wp:positionV relativeFrom="page">
            <wp:posOffset>9750425</wp:posOffset>
          </wp:positionV>
          <wp:extent cx="2163445" cy="697865"/>
          <wp:effectExtent l="0" t="0" r="0" b="0"/>
          <wp:wrapNone/>
          <wp:docPr id="1073741830" name="officeArt object" descr="NZTA Logo RGB.jpg"/>
          <wp:cNvGraphicFramePr/>
          <a:graphic xmlns:a="http://schemas.openxmlformats.org/drawingml/2006/main">
            <a:graphicData uri="http://schemas.openxmlformats.org/drawingml/2006/picture">
              <pic:pic xmlns:pic="http://schemas.openxmlformats.org/drawingml/2006/picture">
                <pic:nvPicPr>
                  <pic:cNvPr id="1073741830" name="NZTA Logo RGB.jpg" descr="NZTA Logo RGB.jpg"/>
                  <pic:cNvPicPr>
                    <a:picLocks noChangeAspect="1"/>
                  </pic:cNvPicPr>
                </pic:nvPicPr>
                <pic:blipFill>
                  <a:blip r:embed="rId3">
                    <a:extLst/>
                  </a:blip>
                  <a:stretch>
                    <a:fillRect/>
                  </a:stretch>
                </pic:blipFill>
                <pic:spPr>
                  <a:xfrm>
                    <a:off x="0" y="0"/>
                    <a:ext cx="2163445" cy="697865"/>
                  </a:xfrm>
                  <a:prstGeom prst="rect">
                    <a:avLst/>
                  </a:prstGeom>
                  <a:ln w="12700" cap="flat">
                    <a:noFill/>
                    <a:miter lim="400000"/>
                  </a:ln>
                  <a:effectLst/>
                </pic:spPr>
              </pic:pic>
            </a:graphicData>
          </a:graphic>
        </wp:anchor>
      </w:drawing>
    </w:r>
    <w:r>
      <w:rPr>
        <w:noProof/>
      </w:rPr>
      <w:drawing>
        <wp:anchor distT="152400" distB="152400" distL="152400" distR="152400" simplePos="0" relativeHeight="251660288" behindDoc="1" locked="0" layoutInCell="1" allowOverlap="1">
          <wp:simplePos x="0" y="0"/>
          <wp:positionH relativeFrom="page">
            <wp:posOffset>5671184</wp:posOffset>
          </wp:positionH>
          <wp:positionV relativeFrom="page">
            <wp:posOffset>10114915</wp:posOffset>
          </wp:positionV>
          <wp:extent cx="1346200" cy="136525"/>
          <wp:effectExtent l="0" t="0" r="0" b="0"/>
          <wp:wrapNone/>
          <wp:docPr id="1073741831" name="officeArt object" descr="newzealand government_CMYK U-01.png"/>
          <wp:cNvGraphicFramePr/>
          <a:graphic xmlns:a="http://schemas.openxmlformats.org/drawingml/2006/main">
            <a:graphicData uri="http://schemas.openxmlformats.org/drawingml/2006/picture">
              <pic:pic xmlns:pic="http://schemas.openxmlformats.org/drawingml/2006/picture">
                <pic:nvPicPr>
                  <pic:cNvPr id="1073741831" name="newzealand government_CMYK U-01.png" descr="newzealand government_CMYK U-01.png"/>
                  <pic:cNvPicPr>
                    <a:picLocks noChangeAspect="1"/>
                  </pic:cNvPicPr>
                </pic:nvPicPr>
                <pic:blipFill>
                  <a:blip r:embed="rId4">
                    <a:extLst/>
                  </a:blip>
                  <a:stretch>
                    <a:fillRect/>
                  </a:stretch>
                </pic:blipFill>
                <pic:spPr>
                  <a:xfrm>
                    <a:off x="0" y="0"/>
                    <a:ext cx="1346200" cy="136525"/>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FF2" w:rsidRDefault="00922712">
    <w:pPr>
      <w:pStyle w:val="Body"/>
      <w:jc w:val="right"/>
    </w:pPr>
    <w:r>
      <w:rPr>
        <w:noProof/>
      </w:rPr>
      <mc:AlternateContent>
        <mc:Choice Requires="wpg">
          <w:drawing>
            <wp:anchor distT="152400" distB="152400" distL="152400" distR="152400" simplePos="0" relativeHeight="251657216" behindDoc="1" locked="0" layoutInCell="1" allowOverlap="1">
              <wp:simplePos x="0" y="0"/>
              <wp:positionH relativeFrom="page">
                <wp:posOffset>1189507</wp:posOffset>
              </wp:positionH>
              <wp:positionV relativeFrom="page">
                <wp:posOffset>9954894</wp:posOffset>
              </wp:positionV>
              <wp:extent cx="6441742" cy="0"/>
              <wp:effectExtent l="0" t="0" r="0" b="0"/>
              <wp:wrapNone/>
              <wp:docPr id="1073741835" name="officeArt object" descr="Group 21"/>
              <wp:cNvGraphicFramePr/>
              <a:graphic xmlns:a="http://schemas.openxmlformats.org/drawingml/2006/main">
                <a:graphicData uri="http://schemas.microsoft.com/office/word/2010/wordprocessingGroup">
                  <wpg:wgp>
                    <wpg:cNvGrpSpPr/>
                    <wpg:grpSpPr>
                      <a:xfrm>
                        <a:off x="0" y="0"/>
                        <a:ext cx="6441742" cy="0"/>
                        <a:chOff x="0" y="0"/>
                        <a:chExt cx="6441741" cy="0"/>
                      </a:xfrm>
                    </wpg:grpSpPr>
                    <wps:wsp>
                      <wps:cNvPr id="1073741833" name="Straight Connector 290"/>
                      <wps:cNvCnPr/>
                      <wps:spPr>
                        <a:xfrm>
                          <a:off x="0" y="0"/>
                          <a:ext cx="5405153" cy="0"/>
                        </a:xfrm>
                        <a:prstGeom prst="line">
                          <a:avLst/>
                        </a:prstGeom>
                        <a:noFill/>
                        <a:ln w="9525" cap="flat">
                          <a:solidFill>
                            <a:srgbClr val="00456B"/>
                          </a:solidFill>
                          <a:prstDash val="solid"/>
                          <a:round/>
                        </a:ln>
                        <a:effectLst/>
                      </wps:spPr>
                      <wps:bodyPr/>
                    </wps:wsp>
                    <wps:wsp>
                      <wps:cNvPr id="1073741834" name="Straight Connector 291"/>
                      <wps:cNvCnPr/>
                      <wps:spPr>
                        <a:xfrm>
                          <a:off x="5534850" y="0"/>
                          <a:ext cx="906892" cy="0"/>
                        </a:xfrm>
                        <a:prstGeom prst="line">
                          <a:avLst/>
                        </a:prstGeom>
                        <a:noFill/>
                        <a:ln w="25400" cap="flat">
                          <a:solidFill>
                            <a:srgbClr val="AFBD21"/>
                          </a:solidFill>
                          <a:prstDash val="solid"/>
                          <a:round/>
                        </a:ln>
                        <a:effectLst/>
                      </wps:spPr>
                      <wps:bodyPr/>
                    </wps:wsp>
                  </wpg:wgp>
                </a:graphicData>
              </a:graphic>
            </wp:anchor>
          </w:drawing>
        </mc:Choice>
        <mc:Fallback>
          <w:pict>
            <v:group id="_x0000_s1029" style="visibility:visible;position:absolute;margin-left:93.7pt;margin-top:783.8pt;width:507.2pt;height:0.0pt;z-index:-251658240;mso-position-horizontal:absolute;mso-position-horizontal-relative:page;mso-position-vertical:absolute;mso-position-vertical-relative:page;mso-wrap-distance-left:12.0pt;mso-wrap-distance-top:12.0pt;mso-wrap-distance-right:12.0pt;mso-wrap-distance-bottom:12.0pt;" coordorigin="0,0" coordsize="6441742,0">
              <w10:wrap type="none" side="bothSides" anchorx="page" anchory="page"/>
              <v:line id="_x0000_s1030" style="position:absolute;left:0;top:0;width:5405152;height:0;">
                <v:fill on="f"/>
                <v:stroke filltype="solid" color="#00456B" opacity="100.0%" weight="0.8pt" dashstyle="solid" endcap="flat" joinstyle="round" linestyle="single" startarrow="none" startarrowwidth="medium" startarrowlength="medium" endarrow="none" endarrowwidth="medium" endarrowlength="medium"/>
              </v:line>
              <v:line id="_x0000_s1031" style="position:absolute;left:5534851;top:0;width:906891;height:0;">
                <v:fill on="f"/>
                <v:stroke filltype="solid" color="#AFBD21" opacity="100.0%" weight="2.0pt" dashstyle="solid" endcap="flat" joinstyle="round" linestyle="single" startarrow="none" startarrowwidth="medium" startarrowlength="medium" endarrow="none" endarrowwidth="medium" endarrowlength="medium"/>
              </v:line>
            </v:group>
          </w:pict>
        </mc:Fallback>
      </mc:AlternateContent>
    </w:r>
    <w:r>
      <w:rPr>
        <w:sz w:val="16"/>
        <w:szCs w:val="16"/>
        <w:lang w:val="en-US"/>
      </w:rPr>
      <w:t xml:space="preserve">Single stage business case guideline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92D9A"/>
    <w:multiLevelType w:val="hybridMultilevel"/>
    <w:tmpl w:val="FFFFFFFF"/>
    <w:numStyleLink w:val="ImportedStyle6"/>
  </w:abstractNum>
  <w:abstractNum w:abstractNumId="1" w15:restartNumberingAfterBreak="0">
    <w:nsid w:val="0BE32BFC"/>
    <w:multiLevelType w:val="hybridMultilevel"/>
    <w:tmpl w:val="FFFFFFFF"/>
    <w:styleLink w:val="ImportedStyle8"/>
    <w:lvl w:ilvl="0" w:tplc="497200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4AC3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06CB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FEEF6C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F07C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D2FB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2256E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2A0F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A6E6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0327734"/>
    <w:multiLevelType w:val="hybridMultilevel"/>
    <w:tmpl w:val="FFFFFFFF"/>
    <w:styleLink w:val="ImportedStyle6"/>
    <w:lvl w:ilvl="0" w:tplc="B65A404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6F8BD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6A4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8CFF1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BEA62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D34D4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1EC11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13897A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A857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5DF22B8"/>
    <w:multiLevelType w:val="hybridMultilevel"/>
    <w:tmpl w:val="FFFFFFFF"/>
    <w:numStyleLink w:val="Numbered"/>
  </w:abstractNum>
  <w:abstractNum w:abstractNumId="4" w15:restartNumberingAfterBreak="0">
    <w:nsid w:val="2B0935AF"/>
    <w:multiLevelType w:val="hybridMultilevel"/>
    <w:tmpl w:val="FFFFFFFF"/>
    <w:styleLink w:val="ImportedStyle3"/>
    <w:lvl w:ilvl="0" w:tplc="7B7822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5567A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4262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90C146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C5A78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5637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98B16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F2312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160D0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3992A65"/>
    <w:multiLevelType w:val="hybridMultilevel"/>
    <w:tmpl w:val="FFFFFFFF"/>
    <w:numStyleLink w:val="ImportedStyle9"/>
  </w:abstractNum>
  <w:abstractNum w:abstractNumId="6" w15:restartNumberingAfterBreak="0">
    <w:nsid w:val="379D3E0C"/>
    <w:multiLevelType w:val="hybridMultilevel"/>
    <w:tmpl w:val="FFFFFFFF"/>
    <w:styleLink w:val="ImportedStyle5"/>
    <w:lvl w:ilvl="0" w:tplc="24F2B4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4C8DF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F3EFA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A443F2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A547B3C">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EB077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28117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A528A00">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96E1F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8E73568"/>
    <w:multiLevelType w:val="hybridMultilevel"/>
    <w:tmpl w:val="FFFFFFFF"/>
    <w:numStyleLink w:val="ImportedStyle2"/>
  </w:abstractNum>
  <w:abstractNum w:abstractNumId="8" w15:restartNumberingAfterBreak="0">
    <w:nsid w:val="41534CF8"/>
    <w:multiLevelType w:val="hybridMultilevel"/>
    <w:tmpl w:val="FFFFFFFF"/>
    <w:styleLink w:val="ImportedStyle1"/>
    <w:lvl w:ilvl="0" w:tplc="04CEC63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3CC62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F7CC6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5E27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DCC3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50C1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DA106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96EB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8890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4385DB3"/>
    <w:multiLevelType w:val="hybridMultilevel"/>
    <w:tmpl w:val="FFFFFFFF"/>
    <w:styleLink w:val="ImportedStyle4"/>
    <w:lvl w:ilvl="0" w:tplc="DE3AF1D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39205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A625D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304E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B2C4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96606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B8877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7A0DA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3FA6B4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8081C4D"/>
    <w:multiLevelType w:val="hybridMultilevel"/>
    <w:tmpl w:val="FFFFFFFF"/>
    <w:styleLink w:val="ImportedStyle10"/>
    <w:lvl w:ilvl="0" w:tplc="FE361D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58482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6C80F9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8DBCDA9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E56B94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4EA6FF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3C8316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FA8B6B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43A011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FC57CC8"/>
    <w:multiLevelType w:val="hybridMultilevel"/>
    <w:tmpl w:val="FFFFFFFF"/>
    <w:numStyleLink w:val="ImportedStyle4"/>
  </w:abstractNum>
  <w:abstractNum w:abstractNumId="12" w15:restartNumberingAfterBreak="0">
    <w:nsid w:val="578C686D"/>
    <w:multiLevelType w:val="hybridMultilevel"/>
    <w:tmpl w:val="FFFFFFFF"/>
    <w:numStyleLink w:val="ImportedStyle7"/>
  </w:abstractNum>
  <w:abstractNum w:abstractNumId="13" w15:restartNumberingAfterBreak="0">
    <w:nsid w:val="59167327"/>
    <w:multiLevelType w:val="hybridMultilevel"/>
    <w:tmpl w:val="FFFFFFFF"/>
    <w:numStyleLink w:val="ImportedStyle8"/>
  </w:abstractNum>
  <w:abstractNum w:abstractNumId="14" w15:restartNumberingAfterBreak="0">
    <w:nsid w:val="5EDA21CA"/>
    <w:multiLevelType w:val="hybridMultilevel"/>
    <w:tmpl w:val="FFFFFFFF"/>
    <w:numStyleLink w:val="ImportedStyle1"/>
  </w:abstractNum>
  <w:abstractNum w:abstractNumId="15" w15:restartNumberingAfterBreak="0">
    <w:nsid w:val="63200E99"/>
    <w:multiLevelType w:val="hybridMultilevel"/>
    <w:tmpl w:val="FFFFFFFF"/>
    <w:styleLink w:val="ImportedStyle9"/>
    <w:lvl w:ilvl="0" w:tplc="4A32B94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F80BE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92AB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80FB4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E8C5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8886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A1C485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994BF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4C62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6B620D8"/>
    <w:multiLevelType w:val="hybridMultilevel"/>
    <w:tmpl w:val="FFFFFFFF"/>
    <w:styleLink w:val="ImportedStyle7"/>
    <w:lvl w:ilvl="0" w:tplc="5FA81F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BE00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71638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22D47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0847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0F8EB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D4A20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083C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44B8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96B4DD1"/>
    <w:multiLevelType w:val="hybridMultilevel"/>
    <w:tmpl w:val="FFFFFFFF"/>
    <w:styleLink w:val="Numbered"/>
    <w:lvl w:ilvl="0" w:tplc="18B6856C">
      <w:start w:val="1"/>
      <w:numFmt w:val="decimal"/>
      <w:lvlText w:val="%1."/>
      <w:lvlJc w:val="left"/>
      <w:pPr>
        <w:ind w:left="211" w:hanging="211"/>
      </w:pPr>
      <w:rPr>
        <w:rFonts w:hAnsi="Arial Unicode MS"/>
        <w:b/>
        <w:bCs/>
        <w:caps w:val="0"/>
        <w:smallCaps w:val="0"/>
        <w:strike w:val="0"/>
        <w:dstrike w:val="0"/>
        <w:outline w:val="0"/>
        <w:emboss w:val="0"/>
        <w:imprint w:val="0"/>
        <w:spacing w:val="0"/>
        <w:w w:val="100"/>
        <w:kern w:val="0"/>
        <w:position w:val="0"/>
        <w:highlight w:val="none"/>
        <w:vertAlign w:val="baseline"/>
      </w:rPr>
    </w:lvl>
    <w:lvl w:ilvl="1" w:tplc="FA008C14">
      <w:start w:val="1"/>
      <w:numFmt w:val="decimal"/>
      <w:lvlText w:val="%2."/>
      <w:lvlJc w:val="left"/>
      <w:pPr>
        <w:ind w:left="1011" w:hanging="211"/>
      </w:pPr>
      <w:rPr>
        <w:rFonts w:hAnsi="Arial Unicode MS"/>
        <w:b/>
        <w:bCs/>
        <w:caps w:val="0"/>
        <w:smallCaps w:val="0"/>
        <w:strike w:val="0"/>
        <w:dstrike w:val="0"/>
        <w:outline w:val="0"/>
        <w:emboss w:val="0"/>
        <w:imprint w:val="0"/>
        <w:spacing w:val="0"/>
        <w:w w:val="100"/>
        <w:kern w:val="0"/>
        <w:position w:val="0"/>
        <w:highlight w:val="none"/>
        <w:vertAlign w:val="baseline"/>
      </w:rPr>
    </w:lvl>
    <w:lvl w:ilvl="2" w:tplc="3B72F810">
      <w:start w:val="1"/>
      <w:numFmt w:val="decimal"/>
      <w:lvlText w:val="%3."/>
      <w:lvlJc w:val="left"/>
      <w:pPr>
        <w:ind w:left="1811" w:hanging="211"/>
      </w:pPr>
      <w:rPr>
        <w:rFonts w:hAnsi="Arial Unicode MS"/>
        <w:b/>
        <w:bCs/>
        <w:caps w:val="0"/>
        <w:smallCaps w:val="0"/>
        <w:strike w:val="0"/>
        <w:dstrike w:val="0"/>
        <w:outline w:val="0"/>
        <w:emboss w:val="0"/>
        <w:imprint w:val="0"/>
        <w:spacing w:val="0"/>
        <w:w w:val="100"/>
        <w:kern w:val="0"/>
        <w:position w:val="0"/>
        <w:highlight w:val="none"/>
        <w:vertAlign w:val="baseline"/>
      </w:rPr>
    </w:lvl>
    <w:lvl w:ilvl="3" w:tplc="28548C76">
      <w:start w:val="1"/>
      <w:numFmt w:val="decimal"/>
      <w:lvlText w:val="%4."/>
      <w:lvlJc w:val="left"/>
      <w:pPr>
        <w:ind w:left="2611" w:hanging="211"/>
      </w:pPr>
      <w:rPr>
        <w:rFonts w:hAnsi="Arial Unicode MS"/>
        <w:b/>
        <w:bCs/>
        <w:caps w:val="0"/>
        <w:smallCaps w:val="0"/>
        <w:strike w:val="0"/>
        <w:dstrike w:val="0"/>
        <w:outline w:val="0"/>
        <w:emboss w:val="0"/>
        <w:imprint w:val="0"/>
        <w:spacing w:val="0"/>
        <w:w w:val="100"/>
        <w:kern w:val="0"/>
        <w:position w:val="0"/>
        <w:highlight w:val="none"/>
        <w:vertAlign w:val="baseline"/>
      </w:rPr>
    </w:lvl>
    <w:lvl w:ilvl="4" w:tplc="EB36F946">
      <w:start w:val="1"/>
      <w:numFmt w:val="decimal"/>
      <w:lvlText w:val="%5."/>
      <w:lvlJc w:val="left"/>
      <w:pPr>
        <w:ind w:left="3411" w:hanging="211"/>
      </w:pPr>
      <w:rPr>
        <w:rFonts w:hAnsi="Arial Unicode MS"/>
        <w:b/>
        <w:bCs/>
        <w:caps w:val="0"/>
        <w:smallCaps w:val="0"/>
        <w:strike w:val="0"/>
        <w:dstrike w:val="0"/>
        <w:outline w:val="0"/>
        <w:emboss w:val="0"/>
        <w:imprint w:val="0"/>
        <w:spacing w:val="0"/>
        <w:w w:val="100"/>
        <w:kern w:val="0"/>
        <w:position w:val="0"/>
        <w:highlight w:val="none"/>
        <w:vertAlign w:val="baseline"/>
      </w:rPr>
    </w:lvl>
    <w:lvl w:ilvl="5" w:tplc="B34E3754">
      <w:start w:val="1"/>
      <w:numFmt w:val="decimal"/>
      <w:lvlText w:val="%6."/>
      <w:lvlJc w:val="left"/>
      <w:pPr>
        <w:ind w:left="4211" w:hanging="211"/>
      </w:pPr>
      <w:rPr>
        <w:rFonts w:hAnsi="Arial Unicode MS"/>
        <w:b/>
        <w:bCs/>
        <w:caps w:val="0"/>
        <w:smallCaps w:val="0"/>
        <w:strike w:val="0"/>
        <w:dstrike w:val="0"/>
        <w:outline w:val="0"/>
        <w:emboss w:val="0"/>
        <w:imprint w:val="0"/>
        <w:spacing w:val="0"/>
        <w:w w:val="100"/>
        <w:kern w:val="0"/>
        <w:position w:val="0"/>
        <w:highlight w:val="none"/>
        <w:vertAlign w:val="baseline"/>
      </w:rPr>
    </w:lvl>
    <w:lvl w:ilvl="6" w:tplc="1BB4389C">
      <w:start w:val="1"/>
      <w:numFmt w:val="decimal"/>
      <w:lvlText w:val="%7."/>
      <w:lvlJc w:val="left"/>
      <w:pPr>
        <w:ind w:left="5011" w:hanging="211"/>
      </w:pPr>
      <w:rPr>
        <w:rFonts w:hAnsi="Arial Unicode MS"/>
        <w:b/>
        <w:bCs/>
        <w:caps w:val="0"/>
        <w:smallCaps w:val="0"/>
        <w:strike w:val="0"/>
        <w:dstrike w:val="0"/>
        <w:outline w:val="0"/>
        <w:emboss w:val="0"/>
        <w:imprint w:val="0"/>
        <w:spacing w:val="0"/>
        <w:w w:val="100"/>
        <w:kern w:val="0"/>
        <w:position w:val="0"/>
        <w:highlight w:val="none"/>
        <w:vertAlign w:val="baseline"/>
      </w:rPr>
    </w:lvl>
    <w:lvl w:ilvl="7" w:tplc="186C3044">
      <w:start w:val="1"/>
      <w:numFmt w:val="decimal"/>
      <w:lvlText w:val="%8."/>
      <w:lvlJc w:val="left"/>
      <w:pPr>
        <w:ind w:left="5811" w:hanging="211"/>
      </w:pPr>
      <w:rPr>
        <w:rFonts w:hAnsi="Arial Unicode MS"/>
        <w:b/>
        <w:bCs/>
        <w:caps w:val="0"/>
        <w:smallCaps w:val="0"/>
        <w:strike w:val="0"/>
        <w:dstrike w:val="0"/>
        <w:outline w:val="0"/>
        <w:emboss w:val="0"/>
        <w:imprint w:val="0"/>
        <w:spacing w:val="0"/>
        <w:w w:val="100"/>
        <w:kern w:val="0"/>
        <w:position w:val="0"/>
        <w:highlight w:val="none"/>
        <w:vertAlign w:val="baseline"/>
      </w:rPr>
    </w:lvl>
    <w:lvl w:ilvl="8" w:tplc="12B860A0">
      <w:start w:val="1"/>
      <w:numFmt w:val="decimal"/>
      <w:lvlText w:val="%9."/>
      <w:lvlJc w:val="left"/>
      <w:pPr>
        <w:ind w:left="6611" w:hanging="21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7B2638F1"/>
    <w:multiLevelType w:val="hybridMultilevel"/>
    <w:tmpl w:val="FFFFFFFF"/>
    <w:numStyleLink w:val="ImportedStyle10"/>
  </w:abstractNum>
  <w:abstractNum w:abstractNumId="19" w15:restartNumberingAfterBreak="0">
    <w:nsid w:val="7BC62515"/>
    <w:multiLevelType w:val="hybridMultilevel"/>
    <w:tmpl w:val="FFFFFFFF"/>
    <w:numStyleLink w:val="ImportedStyle5"/>
  </w:abstractNum>
  <w:abstractNum w:abstractNumId="20" w15:restartNumberingAfterBreak="0">
    <w:nsid w:val="7C0061CA"/>
    <w:multiLevelType w:val="hybridMultilevel"/>
    <w:tmpl w:val="FFFFFFFF"/>
    <w:styleLink w:val="ImportedStyle2"/>
    <w:lvl w:ilvl="0" w:tplc="B4A0F0E0">
      <w:start w:val="1"/>
      <w:numFmt w:val="bullet"/>
      <w:lvlText w:val="·"/>
      <w:lvlJc w:val="left"/>
      <w:pPr>
        <w:ind w:left="4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96839C">
      <w:start w:val="1"/>
      <w:numFmt w:val="bullet"/>
      <w:lvlText w:val="o"/>
      <w:lvlJc w:val="left"/>
      <w:pPr>
        <w:ind w:left="11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F07C94">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CA71C4">
      <w:start w:val="1"/>
      <w:numFmt w:val="bullet"/>
      <w:lvlText w:val="·"/>
      <w:lvlJc w:val="left"/>
      <w:pPr>
        <w:ind w:left="25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660E02">
      <w:start w:val="1"/>
      <w:numFmt w:val="bullet"/>
      <w:lvlText w:val="o"/>
      <w:lvlJc w:val="left"/>
      <w:pPr>
        <w:ind w:left="33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3FE67AC">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E0A8D0">
      <w:start w:val="1"/>
      <w:numFmt w:val="bullet"/>
      <w:lvlText w:val="·"/>
      <w:lvlJc w:val="left"/>
      <w:pPr>
        <w:ind w:left="47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D5AB5F2">
      <w:start w:val="1"/>
      <w:numFmt w:val="bullet"/>
      <w:lvlText w:val="o"/>
      <w:lvlJc w:val="left"/>
      <w:pPr>
        <w:ind w:left="54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26EC7A0">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CD25077"/>
    <w:multiLevelType w:val="hybridMultilevel"/>
    <w:tmpl w:val="FFFFFFFF"/>
    <w:numStyleLink w:val="ImportedStyle3"/>
  </w:abstractNum>
  <w:num w:numId="1">
    <w:abstractNumId w:val="8"/>
  </w:num>
  <w:num w:numId="2">
    <w:abstractNumId w:val="14"/>
  </w:num>
  <w:num w:numId="3">
    <w:abstractNumId w:val="17"/>
  </w:num>
  <w:num w:numId="4">
    <w:abstractNumId w:val="3"/>
  </w:num>
  <w:num w:numId="5">
    <w:abstractNumId w:val="20"/>
  </w:num>
  <w:num w:numId="6">
    <w:abstractNumId w:val="7"/>
  </w:num>
  <w:num w:numId="7">
    <w:abstractNumId w:val="4"/>
  </w:num>
  <w:num w:numId="8">
    <w:abstractNumId w:val="21"/>
  </w:num>
  <w:num w:numId="9">
    <w:abstractNumId w:val="9"/>
  </w:num>
  <w:num w:numId="10">
    <w:abstractNumId w:val="11"/>
  </w:num>
  <w:num w:numId="11">
    <w:abstractNumId w:val="6"/>
  </w:num>
  <w:num w:numId="12">
    <w:abstractNumId w:val="19"/>
  </w:num>
  <w:num w:numId="13">
    <w:abstractNumId w:val="2"/>
  </w:num>
  <w:num w:numId="14">
    <w:abstractNumId w:val="0"/>
  </w:num>
  <w:num w:numId="15">
    <w:abstractNumId w:val="16"/>
  </w:num>
  <w:num w:numId="16">
    <w:abstractNumId w:val="12"/>
  </w:num>
  <w:num w:numId="17">
    <w:abstractNumId w:val="1"/>
  </w:num>
  <w:num w:numId="18">
    <w:abstractNumId w:val="13"/>
  </w:num>
  <w:num w:numId="19">
    <w:abstractNumId w:val="15"/>
  </w:num>
  <w:num w:numId="20">
    <w:abstractNumId w:val="5"/>
  </w:num>
  <w:num w:numId="21">
    <w:abstractNumId w:val="1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FF2"/>
    <w:rsid w:val="000E3800"/>
    <w:rsid w:val="00593FF2"/>
    <w:rsid w:val="0092271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09A5F351"/>
  <w15:docId w15:val="{3A8EC83D-D792-654E-8B57-A26A5F496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NZ"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2">
    <w:name w:val="heading 2"/>
    <w:next w:val="Body"/>
    <w:pPr>
      <w:keepNext/>
      <w:keepLines/>
      <w:spacing w:after="480" w:line="280" w:lineRule="atLeast"/>
      <w:outlineLvl w:val="1"/>
    </w:pPr>
    <w:rPr>
      <w:rFonts w:ascii="Lucida Sans" w:eastAsia="Lucida Sans" w:hAnsi="Lucida Sans" w:cs="Lucida Sans"/>
      <w:b/>
      <w:bCs/>
      <w:caps/>
      <w:color w:val="AFBD21"/>
      <w:sz w:val="40"/>
      <w:szCs w:val="40"/>
      <w:u w:color="AFBD21"/>
    </w:rPr>
  </w:style>
  <w:style w:type="paragraph" w:styleId="Heading3">
    <w:name w:val="heading 3"/>
    <w:next w:val="Body"/>
    <w:pPr>
      <w:keepNext/>
      <w:keepLines/>
      <w:spacing w:after="360" w:line="280" w:lineRule="atLeast"/>
      <w:ind w:left="924" w:hanging="924"/>
      <w:outlineLvl w:val="2"/>
    </w:pPr>
    <w:rPr>
      <w:rFonts w:ascii="Lucida Sans" w:eastAsia="Lucida Sans" w:hAnsi="Lucida Sans" w:cs="Lucida Sans"/>
      <w:b/>
      <w:bCs/>
      <w:color w:val="00456A"/>
      <w:sz w:val="32"/>
      <w:szCs w:val="32"/>
      <w:u w:color="0045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200" w:line="276" w:lineRule="auto"/>
    </w:pPr>
    <w:rPr>
      <w:rFonts w:ascii="Lucida Sans" w:eastAsia="Lucida Sans" w:hAnsi="Lucida Sans" w:cs="Lucida Sans"/>
      <w:color w:val="000000"/>
      <w:u w:color="000000"/>
    </w:rPr>
  </w:style>
  <w:style w:type="paragraph" w:styleId="Footer">
    <w:name w:val="footer"/>
    <w:pPr>
      <w:tabs>
        <w:tab w:val="center" w:pos="4513"/>
        <w:tab w:val="right" w:pos="9026"/>
      </w:tabs>
    </w:pPr>
    <w:rPr>
      <w:rFonts w:ascii="Lucida Sans" w:eastAsia="Lucida Sans" w:hAnsi="Lucida Sans" w:cs="Lucida Sans"/>
      <w:color w:val="000000"/>
      <w:u w:color="000000"/>
      <w:lang w:val="en-US"/>
    </w:rPr>
  </w:style>
  <w:style w:type="paragraph" w:customStyle="1" w:styleId="Heading">
    <w:name w:val="Heading"/>
    <w:next w:val="Body"/>
    <w:pPr>
      <w:pBdr>
        <w:top w:val="single" w:sz="24" w:space="0" w:color="00456B"/>
      </w:pBdr>
      <w:spacing w:after="840"/>
      <w:outlineLvl w:val="3"/>
    </w:pPr>
    <w:rPr>
      <w:rFonts w:ascii="Lucida Sans" w:eastAsia="Lucida Sans" w:hAnsi="Lucida Sans" w:cs="Lucida Sans"/>
      <w:b/>
      <w:bCs/>
      <w:color w:val="00456A"/>
      <w:spacing w:val="5"/>
      <w:kern w:val="28"/>
      <w:sz w:val="72"/>
      <w:szCs w:val="72"/>
      <w:u w:color="00456A"/>
    </w:rPr>
  </w:style>
  <w:style w:type="paragraph" w:customStyle="1" w:styleId="DocumentSubtitlecoveronly">
    <w:name w:val="Document Subtitle (cover only)"/>
    <w:next w:val="Body"/>
    <w:pPr>
      <w:pBdr>
        <w:bottom w:val="single" w:sz="4" w:space="0" w:color="00456B"/>
      </w:pBdr>
      <w:spacing w:line="320" w:lineRule="exact"/>
    </w:pPr>
    <w:rPr>
      <w:rFonts w:ascii="Lucida Sans" w:eastAsia="Lucida Sans" w:hAnsi="Lucida Sans" w:cs="Lucida Sans"/>
      <w:color w:val="00456A"/>
      <w:sz w:val="24"/>
      <w:szCs w:val="24"/>
      <w:u w:color="00456A"/>
      <w:lang w:val="en-US"/>
    </w:rPr>
  </w:style>
  <w:style w:type="character" w:customStyle="1" w:styleId="Hyperlink0">
    <w:name w:val="Hyperlink.0"/>
    <w:basedOn w:val="Hyperlink"/>
    <w:rPr>
      <w:color w:val="0000FF"/>
      <w:u w:val="single" w:color="0000FF"/>
    </w:rPr>
  </w:style>
  <w:style w:type="paragraph" w:styleId="TOC2">
    <w:name w:val="toc 2"/>
    <w:pPr>
      <w:tabs>
        <w:tab w:val="right" w:leader="dot" w:pos="9912"/>
      </w:tabs>
      <w:spacing w:after="100" w:line="276" w:lineRule="auto"/>
      <w:ind w:left="200"/>
    </w:pPr>
    <w:rPr>
      <w:rFonts w:ascii="Lucida Sans" w:eastAsia="Lucida Sans" w:hAnsi="Lucida Sans" w:cs="Lucida Sans"/>
      <w:color w:val="000000"/>
      <w:u w:color="000000"/>
      <w:lang w:val="en-US"/>
    </w:rPr>
  </w:style>
  <w:style w:type="paragraph" w:styleId="TOC3">
    <w:name w:val="toc 3"/>
    <w:pPr>
      <w:tabs>
        <w:tab w:val="right" w:leader="dot" w:pos="9912"/>
      </w:tabs>
      <w:spacing w:after="100" w:line="276" w:lineRule="auto"/>
      <w:ind w:left="400"/>
    </w:pPr>
    <w:rPr>
      <w:rFonts w:ascii="Lucida Sans" w:eastAsia="Lucida Sans" w:hAnsi="Lucida Sans" w:cs="Lucida Sans"/>
      <w:color w:val="000000"/>
      <w:u w:color="000000"/>
      <w:lang w:val="en-US"/>
    </w:rPr>
  </w:style>
  <w:style w:type="paragraph" w:styleId="TOC4">
    <w:name w:val="toc 4"/>
    <w:pPr>
      <w:tabs>
        <w:tab w:val="right" w:leader="dot" w:pos="9912"/>
      </w:tabs>
      <w:spacing w:after="100" w:line="276" w:lineRule="auto"/>
    </w:pPr>
    <w:rPr>
      <w:rFonts w:ascii="Lucida Sans" w:eastAsia="Lucida Sans" w:hAnsi="Lucida Sans" w:cs="Lucida Sans"/>
      <w:color w:val="000000"/>
      <w:u w:color="000000"/>
      <w:lang w:val="en-US"/>
    </w:rPr>
  </w:style>
  <w:style w:type="paragraph" w:styleId="ListParagraph">
    <w:name w:val="List Paragraph"/>
    <w:pPr>
      <w:spacing w:after="200" w:line="276" w:lineRule="auto"/>
      <w:ind w:left="720"/>
    </w:pPr>
    <w:rPr>
      <w:rFonts w:ascii="Lucida Sans" w:eastAsia="Lucida Sans" w:hAnsi="Lucida Sans" w:cs="Lucida Sans"/>
      <w:color w:val="000000"/>
      <w:u w:color="000000"/>
      <w:lang w:val="en-US"/>
    </w:rPr>
  </w:style>
  <w:style w:type="numbering" w:customStyle="1" w:styleId="ImportedStyle1">
    <w:name w:val="Imported Style 1"/>
    <w:pPr>
      <w:numPr>
        <w:numId w:val="1"/>
      </w:numPr>
    </w:pPr>
  </w:style>
  <w:style w:type="character" w:customStyle="1" w:styleId="Hyperlink1">
    <w:name w:val="Hyperlink.1"/>
    <w:basedOn w:val="Hyperlink0"/>
    <w:rPr>
      <w:rFonts w:ascii="Lucida Sans" w:eastAsia="Lucida Sans" w:hAnsi="Lucida Sans" w:cs="Lucida Sans"/>
      <w:i/>
      <w:iCs/>
      <w:color w:val="0000FF"/>
      <w:u w:val="single" w:color="0000FF"/>
    </w:rPr>
  </w:style>
  <w:style w:type="numbering" w:customStyle="1" w:styleId="Numbered">
    <w:name w:val="Numbered"/>
    <w:pPr>
      <w:numPr>
        <w:numId w:val="3"/>
      </w:numPr>
    </w:pPr>
  </w:style>
  <w:style w:type="paragraph" w:customStyle="1" w:styleId="BodyText">
    <w:name w:val="# Body Text"/>
    <w:pPr>
      <w:spacing w:after="200"/>
      <w:ind w:left="709"/>
    </w:pPr>
    <w:rPr>
      <w:rFonts w:ascii="Lucida Sans" w:eastAsia="Lucida Sans" w:hAnsi="Lucida Sans" w:cs="Lucida Sans"/>
      <w:color w:val="000000"/>
      <w:sz w:val="18"/>
      <w:szCs w:val="18"/>
      <w:u w:color="000000"/>
      <w:lang w:val="en-US"/>
    </w:rPr>
  </w:style>
  <w:style w:type="numbering" w:customStyle="1" w:styleId="ImportedStyle2">
    <w:name w:val="Imported Style 2"/>
    <w:pPr>
      <w:numPr>
        <w:numId w:val="5"/>
      </w:numPr>
    </w:pPr>
  </w:style>
  <w:style w:type="numbering" w:customStyle="1" w:styleId="ImportedStyle3">
    <w:name w:val="Imported Style 3"/>
    <w:pPr>
      <w:numPr>
        <w:numId w:val="7"/>
      </w:numPr>
    </w:pPr>
  </w:style>
  <w:style w:type="numbering" w:customStyle="1" w:styleId="ImportedStyle4">
    <w:name w:val="Imported Style 4"/>
    <w:pPr>
      <w:numPr>
        <w:numId w:val="9"/>
      </w:numPr>
    </w:pPr>
  </w:style>
  <w:style w:type="numbering" w:customStyle="1" w:styleId="ImportedStyle5">
    <w:name w:val="Imported Style 5"/>
    <w:pPr>
      <w:numPr>
        <w:numId w:val="11"/>
      </w:numPr>
    </w:pPr>
  </w:style>
  <w:style w:type="numbering" w:customStyle="1" w:styleId="ImportedStyle6">
    <w:name w:val="Imported Style 6"/>
    <w:pPr>
      <w:numPr>
        <w:numId w:val="13"/>
      </w:numPr>
    </w:pPr>
  </w:style>
  <w:style w:type="numbering" w:customStyle="1" w:styleId="ImportedStyle7">
    <w:name w:val="Imported Style 7"/>
    <w:pPr>
      <w:numPr>
        <w:numId w:val="15"/>
      </w:numPr>
    </w:pPr>
  </w:style>
  <w:style w:type="numbering" w:customStyle="1" w:styleId="ImportedStyle8">
    <w:name w:val="Imported Style 8"/>
    <w:pPr>
      <w:numPr>
        <w:numId w:val="17"/>
      </w:numPr>
    </w:pPr>
  </w:style>
  <w:style w:type="numbering" w:customStyle="1" w:styleId="ImportedStyle9">
    <w:name w:val="Imported Style 9"/>
    <w:pPr>
      <w:numPr>
        <w:numId w:val="19"/>
      </w:numPr>
    </w:pPr>
  </w:style>
  <w:style w:type="numbering" w:customStyle="1" w:styleId="ImportedStyle10">
    <w:name w:val="Imported Style 10"/>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nzta.govt.nz/roads-and-rail/highways-information-portal/processes/project-development/single-stage-business-case/" TargetMode="External"/><Relationship Id="rId18" Type="http://schemas.openxmlformats.org/officeDocument/2006/relationships/hyperlink" Target="https://www.nzta.govt.nz/roads-and-rail/highways-information-portal/processes/project-development/single-stage-business-case/" TargetMode="External"/><Relationship Id="rId26" Type="http://schemas.openxmlformats.org/officeDocument/2006/relationships/hyperlink" Target="http://www.nzta.govt.nz/assets/Highways-Information-Portal/Processes/Business-case-phases/Detailed-or-single-stage-business-case/DBC-process-for-assurance-flow-chart-Jan-2018.pdf" TargetMode="External"/><Relationship Id="rId3" Type="http://schemas.openxmlformats.org/officeDocument/2006/relationships/settings" Target="settings.xml"/><Relationship Id="rId21" Type="http://schemas.openxmlformats.org/officeDocument/2006/relationships/hyperlink" Target="http://www.nzta.govt.nz/roads-and-rail/highways-information-portal/technical-disciplines/cost-estimation/" TargetMode="External"/><Relationship Id="rId7" Type="http://schemas.openxmlformats.org/officeDocument/2006/relationships/image" Target="media/image1.png"/><Relationship Id="rId12" Type="http://schemas.openxmlformats.org/officeDocument/2006/relationships/hyperlink" Target="http://www.nzta.govt.nz" TargetMode="External"/><Relationship Id="rId17" Type="http://schemas.openxmlformats.org/officeDocument/2006/relationships/hyperlink" Target="https://www.nzta.govt.nz/roads-and-rail/highways-information-portal/processes/project-development/benefit-realisation/" TargetMode="External"/><Relationship Id="rId25" Type="http://schemas.openxmlformats.org/officeDocument/2006/relationships/hyperlink" Target="http://www.nzta.govt.nz/roads-and-rail/highways-information-portal/technical-disciplines/procurement/" TargetMode="External"/><Relationship Id="rId2" Type="http://schemas.openxmlformats.org/officeDocument/2006/relationships/styles" Target="styles.xml"/><Relationship Id="rId16" Type="http://schemas.openxmlformats.org/officeDocument/2006/relationships/hyperlink" Target="http://www.nzta.govt.nz/roads-and-rail/highways-information-portal/processes/project-development/" TargetMode="External"/><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nzta.govt.nz/roads-and-rail/highways-information-portal/technical-disciplines/risk/"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zta.govt.nz/roads-and-rail/highways-information-portal/processes/project-development/strategic-case/" TargetMode="External"/><Relationship Id="rId23" Type="http://schemas.openxmlformats.org/officeDocument/2006/relationships/hyperlink" Target="http://www.nzta.govt.nz/roads-and-rail/highways-information-portal/processes/project-development/single-stage-business-case/" TargetMode="External"/><Relationship Id="rId28" Type="http://schemas.openxmlformats.org/officeDocument/2006/relationships/hyperlink" Target="http://nzta.govt.nz/roads-and-rail/highways-information-portal/processes/project-development/benefit-realisation/" TargetMode="External"/><Relationship Id="rId10" Type="http://schemas.openxmlformats.org/officeDocument/2006/relationships/header" Target="header2.xml"/><Relationship Id="rId19" Type="http://schemas.openxmlformats.org/officeDocument/2006/relationships/image" Target="media/image6.ti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nzta.govt.nz/roads-and-rail/highways-information-portal/processes/project-development/programme-business-case/" TargetMode="External"/><Relationship Id="rId22" Type="http://schemas.openxmlformats.org/officeDocument/2006/relationships/hyperlink" Target="http://www.nzta.govt.nz/roads-and-rail/highways-information-portal/technical-disciplines/" TargetMode="External"/><Relationship Id="rId27" Type="http://schemas.openxmlformats.org/officeDocument/2006/relationships/hyperlink" Target="http://nzta.govt.nz/assets/Highways-Information-Portal/Processes/Business-case-phases/Detailed-or-single-stage-business-case/DBC-process-for-assurance-flow-chart-Jan-2018.pdf" TargetMode="Externa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2998</Words>
  <Characters>17091</Characters>
  <Application>Microsoft Office Word</Application>
  <DocSecurity>0</DocSecurity>
  <Lines>142</Lines>
  <Paragraphs>40</Paragraphs>
  <ScaleCrop>false</ScaleCrop>
  <Company/>
  <LinksUpToDate>false</LinksUpToDate>
  <CharactersWithSpaces>20049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Monica Coulson</cp:lastModifiedBy>
  <cp:revision>3</cp:revision>
  <dcterms:created xsi:type="dcterms:W3CDTF">2018-05-13T15:10:00Z</dcterms:created>
  <dcterms:modified xsi:type="dcterms:W3CDTF">2018-05-13T15:14:00Z</dcterms:modified>
</cp:coreProperties>
</file>