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F70" w:rsidRDefault="000A732D" w:rsidP="00657F70">
      <w:pPr>
        <w:spacing w:after="0" w:line="240" w:lineRule="auto"/>
      </w:pPr>
      <w:r>
        <w:rPr>
          <w:b/>
          <w:noProof/>
          <w:sz w:val="28"/>
          <w:lang w:eastAsia="en-NZ"/>
        </w:rPr>
        <mc:AlternateContent>
          <mc:Choice Requires="wps">
            <w:drawing>
              <wp:anchor distT="0" distB="0" distL="114300" distR="114300" simplePos="0" relativeHeight="251660288" behindDoc="0" locked="0" layoutInCell="1" allowOverlap="1" wp14:anchorId="43F8F268" wp14:editId="43F8F269">
                <wp:simplePos x="0" y="0"/>
                <wp:positionH relativeFrom="column">
                  <wp:posOffset>-38100</wp:posOffset>
                </wp:positionH>
                <wp:positionV relativeFrom="paragraph">
                  <wp:posOffset>-868680</wp:posOffset>
                </wp:positionV>
                <wp:extent cx="4055110" cy="853440"/>
                <wp:effectExtent l="0" t="0" r="21590" b="22860"/>
                <wp:wrapNone/>
                <wp:docPr id="9" name="Rounded Rectangle 9"/>
                <wp:cNvGraphicFramePr/>
                <a:graphic xmlns:a="http://schemas.openxmlformats.org/drawingml/2006/main">
                  <a:graphicData uri="http://schemas.microsoft.com/office/word/2010/wordprocessingShape">
                    <wps:wsp>
                      <wps:cNvSpPr/>
                      <wps:spPr>
                        <a:xfrm>
                          <a:off x="0" y="0"/>
                          <a:ext cx="4055110" cy="853440"/>
                        </a:xfrm>
                        <a:prstGeom prst="roundRect">
                          <a:avLst>
                            <a:gd name="adj" fmla="val 5164"/>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389E0" id="Rounded Rectangle 9" o:spid="_x0000_s1026" style="position:absolute;margin-left:-3pt;margin-top:-68.4pt;width:319.3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" filled="f" strokecolor="black [1600]" strokeweight="2pt"/>
            </w:pict>
          </mc:Fallback>
        </mc:AlternateContent>
      </w:r>
      <w:r w:rsidR="00B76EA7" w:rsidRPr="00B5011D">
        <w:rPr>
          <w:b/>
          <w:noProof/>
          <w:sz w:val="28"/>
          <w:lang w:eastAsia="en-NZ"/>
        </w:rPr>
        <mc:AlternateContent>
          <mc:Choice Requires="wps">
            <w:drawing>
              <wp:anchor distT="0" distB="0" distL="114300" distR="114300" simplePos="0" relativeHeight="251659264" behindDoc="0" locked="0" layoutInCell="1" allowOverlap="1" wp14:anchorId="43F8F266" wp14:editId="43F8F267">
                <wp:simplePos x="0" y="0"/>
                <wp:positionH relativeFrom="column">
                  <wp:posOffset>-21167</wp:posOffset>
                </wp:positionH>
                <wp:positionV relativeFrom="paragraph">
                  <wp:posOffset>-867410</wp:posOffset>
                </wp:positionV>
                <wp:extent cx="4055110" cy="1019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01981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rsidR="00657F70" w:rsidRPr="00B74E11" w:rsidRDefault="00657F70" w:rsidP="00502A47">
                            <w:pPr>
                              <w:jc w:val="center"/>
                              <w:rPr>
                                <w:b/>
                                <w:sz w:val="28"/>
                              </w:rPr>
                            </w:pPr>
                            <w:r w:rsidRPr="00B74E11">
                              <w:rPr>
                                <w:b/>
                                <w:sz w:val="28"/>
                              </w:rPr>
                              <w:t>Temporary Traffic Management (TTM)</w:t>
                            </w:r>
                          </w:p>
                          <w:p w:rsidR="00657F70" w:rsidRPr="00630B7E" w:rsidRDefault="00630B7E" w:rsidP="00502A47">
                            <w:pPr>
                              <w:jc w:val="center"/>
                              <w:rPr>
                                <w:b/>
                                <w:sz w:val="44"/>
                                <w:szCs w:val="40"/>
                              </w:rPr>
                            </w:pPr>
                            <w:r w:rsidRPr="00630B7E">
                              <w:rPr>
                                <w:b/>
                                <w:sz w:val="52"/>
                                <w:szCs w:val="40"/>
                              </w:rPr>
                              <w:t>Advisory Note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8F266" id="_x0000_t202" coordsize="21600,21600" o:spt="202" path="m,l,21600r21600,l21600,xe">
                <v:stroke joinstyle="miter"/>
                <v:path gradientshapeok="t" o:connecttype="rect"/>
              </v:shapetype>
              <v:shape id="Text Box 2" o:spid="_x0000_s1026" type="#_x0000_t202" style="position:absolute;margin-left:-1.65pt;margin-top:-68.3pt;width:319.3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" filled="f" stroked="f" strokeweight="2pt">
                <v:textbox>
                  <w:txbxContent>
                    <w:p w:rsidR="00657F70" w:rsidRPr="00B74E11" w:rsidRDefault="00657F70" w:rsidP="00502A47">
                      <w:pPr>
                        <w:jc w:val="center"/>
                        <w:rPr>
                          <w:b/>
                          <w:sz w:val="28"/>
                        </w:rPr>
                      </w:pPr>
                      <w:r w:rsidRPr="00B74E11">
                        <w:rPr>
                          <w:b/>
                          <w:sz w:val="28"/>
                        </w:rPr>
                        <w:t>Temporary Traffic Management (TTM)</w:t>
                      </w:r>
                    </w:p>
                    <w:p w:rsidR="00657F70" w:rsidRPr="00630B7E" w:rsidRDefault="00630B7E" w:rsidP="00502A47">
                      <w:pPr>
                        <w:jc w:val="center"/>
                        <w:rPr>
                          <w:b/>
                          <w:sz w:val="44"/>
                          <w:szCs w:val="40"/>
                        </w:rPr>
                      </w:pPr>
                      <w:r w:rsidRPr="00630B7E">
                        <w:rPr>
                          <w:b/>
                          <w:sz w:val="52"/>
                          <w:szCs w:val="40"/>
                        </w:rPr>
                        <w:t>Advisory Note</w:t>
                      </w:r>
                    </w:p>
                  </w:txbxContent>
                </v:textbox>
              </v:shape>
            </w:pict>
          </mc:Fallback>
        </mc:AlternateConten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709"/>
        <w:gridCol w:w="3260"/>
        <w:gridCol w:w="385"/>
        <w:gridCol w:w="2025"/>
        <w:gridCol w:w="2693"/>
      </w:tblGrid>
      <w:tr w:rsidR="00657F70" w:rsidRPr="00657F70" w:rsidTr="0056235E">
        <w:trPr>
          <w:cantSplit/>
          <w:trHeight w:hRule="exact" w:val="284"/>
        </w:trPr>
        <w:tc>
          <w:tcPr>
            <w:tcW w:w="1134" w:type="dxa"/>
            <w:shd w:val="clear" w:color="auto" w:fill="BFBFBF"/>
            <w:tcMar>
              <w:left w:w="57" w:type="dxa"/>
              <w:right w:w="57" w:type="dxa"/>
            </w:tcMar>
            <w:vAlign w:val="center"/>
          </w:tcPr>
          <w:p w:rsidR="00657F70" w:rsidRPr="00657F70" w:rsidRDefault="00657F70" w:rsidP="003020DE">
            <w:pPr>
              <w:tabs>
                <w:tab w:val="left" w:pos="-1440"/>
              </w:tabs>
              <w:spacing w:after="0" w:line="240" w:lineRule="auto"/>
              <w:rPr>
                <w:rFonts w:ascii="Arial Narrow" w:eastAsia="Times New Roman" w:hAnsi="Arial Narrow" w:cs="Times New Roman"/>
                <w:b/>
                <w:color w:val="auto"/>
                <w:szCs w:val="20"/>
                <w:lang w:val="en-US"/>
              </w:rPr>
            </w:pPr>
            <w:r w:rsidRPr="00657F70">
              <w:rPr>
                <w:rFonts w:ascii="Arial Narrow" w:eastAsia="Times New Roman" w:hAnsi="Arial Narrow" w:cs="Times New Roman"/>
                <w:b/>
                <w:color w:val="auto"/>
                <w:szCs w:val="20"/>
                <w:lang w:val="en-US"/>
              </w:rPr>
              <w:t>Date of audit</w:t>
            </w:r>
          </w:p>
        </w:tc>
        <w:tc>
          <w:tcPr>
            <w:tcW w:w="3969" w:type="dxa"/>
            <w:gridSpan w:val="2"/>
            <w:shd w:val="clear" w:color="auto" w:fill="auto"/>
            <w:tcMar>
              <w:left w:w="57" w:type="dxa"/>
              <w:right w:w="57" w:type="dxa"/>
            </w:tcMar>
          </w:tcPr>
          <w:p w:rsidR="00657F70" w:rsidRPr="000A732D" w:rsidRDefault="00502A47" w:rsidP="003020DE">
            <w:pPr>
              <w:tabs>
                <w:tab w:val="left" w:pos="-1440"/>
              </w:tabs>
              <w:spacing w:after="0" w:line="240" w:lineRule="auto"/>
              <w:rPr>
                <w:rFonts w:ascii="Arial Narrow" w:eastAsia="Times New Roman" w:hAnsi="Arial Narrow" w:cs="Times New Roman"/>
                <w:color w:val="auto"/>
                <w:szCs w:val="20"/>
                <w:lang w:val="en-US"/>
              </w:rPr>
            </w:pPr>
            <w:r w:rsidRPr="000A732D">
              <w:rPr>
                <w:rFonts w:ascii="Arial Narrow" w:eastAsia="Times New Roman" w:hAnsi="Arial Narrow" w:cs="Times New Roman"/>
                <w:color w:val="auto"/>
                <w:szCs w:val="20"/>
                <w:lang w:val="en-US"/>
              </w:rPr>
              <w:t>[Date Month Year]</w:t>
            </w:r>
          </w:p>
        </w:tc>
        <w:tc>
          <w:tcPr>
            <w:tcW w:w="2410" w:type="dxa"/>
            <w:gridSpan w:val="2"/>
            <w:tcBorders>
              <w:bottom w:val="single" w:sz="4" w:space="0" w:color="auto"/>
            </w:tcBorders>
            <w:shd w:val="clear" w:color="auto" w:fill="BFBFBF"/>
          </w:tcPr>
          <w:p w:rsidR="00657F70" w:rsidRPr="00657F70" w:rsidRDefault="00657F70" w:rsidP="003020DE">
            <w:pPr>
              <w:tabs>
                <w:tab w:val="left" w:pos="-1440"/>
              </w:tabs>
              <w:spacing w:after="0" w:line="240" w:lineRule="auto"/>
              <w:rPr>
                <w:rFonts w:ascii="Arial Narrow" w:eastAsia="Times New Roman" w:hAnsi="Arial Narrow" w:cs="Times New Roman"/>
                <w:b/>
                <w:color w:val="auto"/>
                <w:szCs w:val="20"/>
                <w:lang w:val="en-US"/>
              </w:rPr>
            </w:pPr>
            <w:r w:rsidRPr="00657F70">
              <w:rPr>
                <w:rFonts w:ascii="Arial Narrow" w:eastAsia="Times New Roman" w:hAnsi="Arial Narrow" w:cs="Times New Roman"/>
                <w:b/>
                <w:color w:val="auto"/>
                <w:szCs w:val="20"/>
                <w:lang w:val="en-US"/>
              </w:rPr>
              <w:t>Time</w:t>
            </w:r>
          </w:p>
        </w:tc>
        <w:tc>
          <w:tcPr>
            <w:tcW w:w="2693" w:type="dxa"/>
            <w:shd w:val="clear" w:color="auto" w:fill="auto"/>
          </w:tcPr>
          <w:p w:rsidR="00657F70" w:rsidRPr="000A732D" w:rsidRDefault="00502A47" w:rsidP="003020DE">
            <w:pPr>
              <w:tabs>
                <w:tab w:val="left" w:pos="-1440"/>
              </w:tabs>
              <w:spacing w:after="0" w:line="240" w:lineRule="auto"/>
              <w:rPr>
                <w:rFonts w:ascii="Arial Narrow" w:eastAsia="Times New Roman" w:hAnsi="Arial Narrow" w:cs="Times New Roman"/>
                <w:b/>
                <w:color w:val="auto"/>
                <w:szCs w:val="20"/>
                <w:lang w:val="en-US"/>
              </w:rPr>
            </w:pPr>
            <w:r w:rsidRPr="000A732D">
              <w:rPr>
                <w:rFonts w:ascii="Arial Narrow" w:eastAsia="Times New Roman" w:hAnsi="Arial Narrow" w:cs="Times New Roman"/>
                <w:color w:val="auto"/>
                <w:szCs w:val="20"/>
                <w:lang w:val="en-US"/>
              </w:rPr>
              <w:t>00h00</w:t>
            </w:r>
          </w:p>
        </w:tc>
      </w:tr>
      <w:tr w:rsidR="00657F70" w:rsidRPr="00657F70" w:rsidTr="0056235E">
        <w:trPr>
          <w:cantSplit/>
          <w:trHeight w:hRule="exact" w:val="284"/>
        </w:trPr>
        <w:tc>
          <w:tcPr>
            <w:tcW w:w="1134" w:type="dxa"/>
            <w:tcBorders>
              <w:bottom w:val="single" w:sz="4" w:space="0" w:color="auto"/>
            </w:tcBorders>
            <w:shd w:val="clear" w:color="auto" w:fill="BFBFBF"/>
            <w:tcMar>
              <w:left w:w="57" w:type="dxa"/>
              <w:right w:w="57" w:type="dxa"/>
            </w:tcMar>
          </w:tcPr>
          <w:p w:rsidR="00657F70" w:rsidRPr="00657F70" w:rsidRDefault="00657F70" w:rsidP="003020DE">
            <w:pPr>
              <w:tabs>
                <w:tab w:val="left" w:pos="-1440"/>
              </w:tabs>
              <w:spacing w:after="0" w:line="240" w:lineRule="auto"/>
              <w:rPr>
                <w:rFonts w:ascii="Arial Narrow" w:eastAsia="Times New Roman" w:hAnsi="Arial Narrow" w:cs="Times New Roman"/>
                <w:b/>
                <w:color w:val="auto"/>
                <w:szCs w:val="20"/>
                <w:lang w:val="en-US"/>
              </w:rPr>
            </w:pPr>
            <w:r w:rsidRPr="00657F70">
              <w:rPr>
                <w:rFonts w:ascii="Arial Narrow" w:eastAsia="Times New Roman" w:hAnsi="Arial Narrow" w:cs="Times New Roman"/>
                <w:b/>
                <w:color w:val="auto"/>
                <w:szCs w:val="20"/>
                <w:lang w:val="en-US"/>
              </w:rPr>
              <w:t>Audited by</w:t>
            </w:r>
          </w:p>
        </w:tc>
        <w:tc>
          <w:tcPr>
            <w:tcW w:w="3969" w:type="dxa"/>
            <w:gridSpan w:val="2"/>
            <w:tcBorders>
              <w:bottom w:val="single" w:sz="4" w:space="0" w:color="auto"/>
            </w:tcBorders>
            <w:tcMar>
              <w:left w:w="57" w:type="dxa"/>
              <w:right w:w="57" w:type="dxa"/>
            </w:tcMar>
          </w:tcPr>
          <w:p w:rsidR="00657F70" w:rsidRPr="000A732D" w:rsidRDefault="00657F70" w:rsidP="003020DE">
            <w:pPr>
              <w:tabs>
                <w:tab w:val="left" w:pos="-1440"/>
              </w:tabs>
              <w:spacing w:after="0" w:line="240" w:lineRule="auto"/>
              <w:rPr>
                <w:rFonts w:ascii="Arial Narrow" w:eastAsia="Times New Roman" w:hAnsi="Arial Narrow" w:cs="Times New Roman"/>
                <w:b/>
                <w:color w:val="auto"/>
                <w:szCs w:val="20"/>
                <w:lang w:val="en-US"/>
              </w:rPr>
            </w:pPr>
          </w:p>
        </w:tc>
        <w:tc>
          <w:tcPr>
            <w:tcW w:w="2410" w:type="dxa"/>
            <w:gridSpan w:val="2"/>
            <w:tcBorders>
              <w:bottom w:val="single" w:sz="4" w:space="0" w:color="auto"/>
            </w:tcBorders>
            <w:shd w:val="clear" w:color="auto" w:fill="BFBFBF"/>
            <w:vAlign w:val="center"/>
          </w:tcPr>
          <w:p w:rsidR="00657F70" w:rsidRPr="00657F70" w:rsidRDefault="00657F70" w:rsidP="003020DE">
            <w:pPr>
              <w:tabs>
                <w:tab w:val="left" w:pos="-1440"/>
              </w:tabs>
              <w:spacing w:after="0" w:line="240" w:lineRule="auto"/>
              <w:rPr>
                <w:rFonts w:ascii="Arial Narrow" w:eastAsia="Times New Roman" w:hAnsi="Arial Narrow" w:cs="Times New Roman"/>
                <w:b/>
                <w:color w:val="auto"/>
                <w:szCs w:val="20"/>
                <w:lang w:val="en-US"/>
              </w:rPr>
            </w:pPr>
            <w:r w:rsidRPr="00657F70">
              <w:rPr>
                <w:rFonts w:ascii="Arial Narrow" w:eastAsia="Times New Roman" w:hAnsi="Arial Narrow" w:cs="Times New Roman"/>
                <w:b/>
                <w:color w:val="auto"/>
                <w:szCs w:val="20"/>
                <w:lang w:val="en-US"/>
              </w:rPr>
              <w:t xml:space="preserve">of </w:t>
            </w:r>
          </w:p>
        </w:tc>
        <w:tc>
          <w:tcPr>
            <w:tcW w:w="2693" w:type="dxa"/>
            <w:tcBorders>
              <w:bottom w:val="single" w:sz="4" w:space="0" w:color="auto"/>
            </w:tcBorders>
          </w:tcPr>
          <w:p w:rsidR="00657F70" w:rsidRPr="000A732D" w:rsidRDefault="000A732D" w:rsidP="003020DE">
            <w:pPr>
              <w:tabs>
                <w:tab w:val="left" w:pos="-1440"/>
              </w:tabs>
              <w:spacing w:after="0" w:line="240" w:lineRule="auto"/>
              <w:rPr>
                <w:rFonts w:ascii="Arial Narrow" w:eastAsia="Times New Roman" w:hAnsi="Arial Narrow" w:cs="Times New Roman"/>
                <w:color w:val="auto"/>
                <w:szCs w:val="20"/>
                <w:lang w:val="en-US"/>
              </w:rPr>
            </w:pPr>
            <w:r w:rsidRPr="000A732D">
              <w:rPr>
                <w:rFonts w:ascii="Arial Narrow" w:eastAsia="Times New Roman" w:hAnsi="Arial Narrow" w:cs="Times New Roman"/>
                <w:color w:val="auto"/>
                <w:szCs w:val="20"/>
                <w:lang w:val="en-US"/>
              </w:rPr>
              <w:t>RCA to go here</w:t>
            </w:r>
          </w:p>
        </w:tc>
      </w:tr>
      <w:tr w:rsidR="00657F70" w:rsidRPr="00657F70" w:rsidTr="0056235E">
        <w:trPr>
          <w:cantSplit/>
          <w:trHeight w:hRule="exact" w:val="284"/>
        </w:trPr>
        <w:tc>
          <w:tcPr>
            <w:tcW w:w="1134" w:type="dxa"/>
            <w:tcBorders>
              <w:bottom w:val="single" w:sz="4" w:space="0" w:color="auto"/>
            </w:tcBorders>
            <w:shd w:val="clear" w:color="auto" w:fill="BFBFBF"/>
            <w:tcMar>
              <w:left w:w="57" w:type="dxa"/>
              <w:right w:w="57" w:type="dxa"/>
            </w:tcMar>
          </w:tcPr>
          <w:p w:rsidR="00657F70" w:rsidRPr="00657F70" w:rsidRDefault="00B6063F" w:rsidP="003020DE">
            <w:pPr>
              <w:tabs>
                <w:tab w:val="left" w:pos="-1440"/>
              </w:tabs>
              <w:spacing w:after="0" w:line="240" w:lineRule="auto"/>
              <w:rPr>
                <w:rFonts w:ascii="Arial Narrow" w:eastAsia="Times New Roman" w:hAnsi="Arial Narrow" w:cs="Times New Roman"/>
                <w:b/>
                <w:color w:val="auto"/>
                <w:szCs w:val="20"/>
                <w:lang w:val="en-US"/>
              </w:rPr>
            </w:pPr>
            <w:r>
              <w:rPr>
                <w:rFonts w:ascii="Arial Narrow" w:eastAsia="Times New Roman" w:hAnsi="Arial Narrow" w:cs="Times New Roman"/>
                <w:b/>
                <w:color w:val="auto"/>
                <w:szCs w:val="20"/>
                <w:lang w:val="en-US"/>
              </w:rPr>
              <w:t>Rating</w:t>
            </w:r>
          </w:p>
        </w:tc>
        <w:tc>
          <w:tcPr>
            <w:tcW w:w="3969" w:type="dxa"/>
            <w:gridSpan w:val="2"/>
            <w:tcBorders>
              <w:bottom w:val="single" w:sz="4" w:space="0" w:color="auto"/>
            </w:tcBorders>
            <w:tcMar>
              <w:left w:w="57" w:type="dxa"/>
              <w:right w:w="57" w:type="dxa"/>
            </w:tcMar>
          </w:tcPr>
          <w:p w:rsidR="00657F70" w:rsidRPr="000A732D" w:rsidRDefault="00B6063F" w:rsidP="003020DE">
            <w:pPr>
              <w:tabs>
                <w:tab w:val="left" w:pos="-1440"/>
              </w:tabs>
              <w:spacing w:after="0" w:line="240" w:lineRule="auto"/>
              <w:rPr>
                <w:rFonts w:ascii="Arial Narrow" w:eastAsia="Times New Roman" w:hAnsi="Arial Narrow" w:cs="Times New Roman"/>
                <w:color w:val="auto"/>
                <w:szCs w:val="20"/>
                <w:lang w:val="en-US"/>
              </w:rPr>
            </w:pPr>
            <w:r w:rsidRPr="000A732D">
              <w:rPr>
                <w:rFonts w:ascii="Arial Narrow" w:eastAsia="Times New Roman" w:hAnsi="Arial Narrow" w:cs="Times New Roman"/>
                <w:color w:val="auto"/>
                <w:szCs w:val="20"/>
                <w:lang w:val="en-US"/>
              </w:rPr>
              <w:t>Unacceptable (SCR and/or Other Checks)</w:t>
            </w:r>
          </w:p>
        </w:tc>
        <w:tc>
          <w:tcPr>
            <w:tcW w:w="2410" w:type="dxa"/>
            <w:gridSpan w:val="2"/>
            <w:tcBorders>
              <w:bottom w:val="single" w:sz="4" w:space="0" w:color="auto"/>
            </w:tcBorders>
            <w:shd w:val="clear" w:color="auto" w:fill="BFBFBF"/>
            <w:vAlign w:val="center"/>
          </w:tcPr>
          <w:p w:rsidR="00657F70" w:rsidRPr="00657F70" w:rsidRDefault="00502A47" w:rsidP="003020DE">
            <w:pPr>
              <w:tabs>
                <w:tab w:val="left" w:pos="-1440"/>
              </w:tabs>
              <w:spacing w:after="0" w:line="240" w:lineRule="auto"/>
              <w:rPr>
                <w:rFonts w:ascii="Arial Narrow" w:eastAsia="Times New Roman" w:hAnsi="Arial Narrow" w:cs="Times New Roman"/>
                <w:b/>
                <w:color w:val="auto"/>
                <w:szCs w:val="20"/>
                <w:lang w:val="en-US"/>
              </w:rPr>
            </w:pPr>
            <w:r>
              <w:rPr>
                <w:rFonts w:ascii="Arial Narrow" w:eastAsia="Times New Roman" w:hAnsi="Arial Narrow" w:cs="Times New Roman"/>
                <w:b/>
                <w:color w:val="auto"/>
                <w:szCs w:val="20"/>
                <w:lang w:val="en-US"/>
              </w:rPr>
              <w:t>CAR</w:t>
            </w:r>
            <w:r w:rsidR="00657F70" w:rsidRPr="00657F70">
              <w:rPr>
                <w:rFonts w:ascii="Arial Narrow" w:eastAsia="Times New Roman" w:hAnsi="Arial Narrow" w:cs="Times New Roman"/>
                <w:b/>
                <w:color w:val="auto"/>
                <w:szCs w:val="20"/>
                <w:lang w:val="en-US"/>
              </w:rPr>
              <w:t xml:space="preserve"> number</w:t>
            </w:r>
          </w:p>
        </w:tc>
        <w:tc>
          <w:tcPr>
            <w:tcW w:w="2693" w:type="dxa"/>
            <w:tcBorders>
              <w:bottom w:val="single" w:sz="4" w:space="0" w:color="auto"/>
            </w:tcBorders>
          </w:tcPr>
          <w:p w:rsidR="00657F70" w:rsidRPr="000A732D" w:rsidRDefault="00502A47" w:rsidP="003020DE">
            <w:pPr>
              <w:tabs>
                <w:tab w:val="left" w:pos="-1440"/>
              </w:tabs>
              <w:spacing w:after="0" w:line="240" w:lineRule="auto"/>
              <w:rPr>
                <w:rFonts w:ascii="Arial Narrow" w:eastAsia="Times New Roman" w:hAnsi="Arial Narrow" w:cs="Times New Roman"/>
                <w:b/>
                <w:color w:val="auto"/>
                <w:szCs w:val="20"/>
                <w:lang w:val="en-US"/>
              </w:rPr>
            </w:pPr>
            <w:r w:rsidRPr="000A732D">
              <w:rPr>
                <w:rFonts w:ascii="Arial Narrow" w:eastAsia="Times New Roman" w:hAnsi="Arial Narrow" w:cs="Times New Roman"/>
                <w:color w:val="auto"/>
                <w:szCs w:val="20"/>
                <w:lang w:val="en-US"/>
              </w:rPr>
              <w:t>123456</w:t>
            </w:r>
          </w:p>
        </w:tc>
      </w:tr>
      <w:tr w:rsidR="00B6063F" w:rsidRPr="003020DE" w:rsidTr="0056235E">
        <w:trPr>
          <w:cantSplit/>
          <w:trHeight w:hRule="exact" w:val="284"/>
        </w:trPr>
        <w:tc>
          <w:tcPr>
            <w:tcW w:w="1134" w:type="dxa"/>
            <w:tcBorders>
              <w:bottom w:val="single" w:sz="4" w:space="0" w:color="auto"/>
            </w:tcBorders>
            <w:shd w:val="clear" w:color="auto" w:fill="BFBFBF"/>
            <w:tcMar>
              <w:left w:w="57" w:type="dxa"/>
              <w:right w:w="57" w:type="dxa"/>
            </w:tcMar>
            <w:vAlign w:val="center"/>
          </w:tcPr>
          <w:p w:rsidR="00B6063F" w:rsidRPr="00657F70" w:rsidRDefault="00B6063F" w:rsidP="003020DE">
            <w:pPr>
              <w:tabs>
                <w:tab w:val="left" w:pos="-1440"/>
              </w:tabs>
              <w:spacing w:after="0" w:line="240" w:lineRule="auto"/>
              <w:rPr>
                <w:rFonts w:ascii="Arial Narrow" w:eastAsia="Times New Roman" w:hAnsi="Arial Narrow" w:cs="Times New Roman"/>
                <w:b/>
                <w:color w:val="auto"/>
                <w:szCs w:val="20"/>
                <w:lang w:val="en-US"/>
              </w:rPr>
            </w:pPr>
            <w:r>
              <w:rPr>
                <w:rFonts w:ascii="Arial Narrow" w:eastAsia="Times New Roman" w:hAnsi="Arial Narrow" w:cs="Times New Roman"/>
                <w:b/>
                <w:color w:val="auto"/>
                <w:szCs w:val="20"/>
                <w:lang w:val="en-US"/>
              </w:rPr>
              <w:t>Company</w:t>
            </w:r>
          </w:p>
        </w:tc>
        <w:tc>
          <w:tcPr>
            <w:tcW w:w="3969" w:type="dxa"/>
            <w:gridSpan w:val="2"/>
            <w:tcBorders>
              <w:bottom w:val="single" w:sz="4" w:space="0" w:color="auto"/>
            </w:tcBorders>
            <w:tcMar>
              <w:left w:w="57" w:type="dxa"/>
              <w:right w:w="57" w:type="dxa"/>
            </w:tcMar>
            <w:vAlign w:val="center"/>
          </w:tcPr>
          <w:p w:rsidR="00B6063F" w:rsidRPr="000A732D" w:rsidRDefault="00B6063F" w:rsidP="003020DE">
            <w:pPr>
              <w:tabs>
                <w:tab w:val="left" w:pos="-1440"/>
              </w:tabs>
              <w:spacing w:after="0" w:line="240" w:lineRule="auto"/>
              <w:rPr>
                <w:rFonts w:ascii="Arial Narrow" w:eastAsia="Times New Roman" w:hAnsi="Arial Narrow" w:cs="Times New Roman"/>
                <w:b/>
                <w:color w:val="auto"/>
                <w:szCs w:val="20"/>
                <w:lang w:val="en-US"/>
              </w:rPr>
            </w:pPr>
          </w:p>
        </w:tc>
        <w:tc>
          <w:tcPr>
            <w:tcW w:w="2410" w:type="dxa"/>
            <w:gridSpan w:val="2"/>
            <w:tcBorders>
              <w:bottom w:val="single" w:sz="4" w:space="0" w:color="auto"/>
            </w:tcBorders>
            <w:shd w:val="clear" w:color="auto" w:fill="BFBFBF"/>
            <w:vAlign w:val="center"/>
          </w:tcPr>
          <w:p w:rsidR="00B6063F" w:rsidRDefault="00B6063F" w:rsidP="003020DE">
            <w:pPr>
              <w:tabs>
                <w:tab w:val="left" w:pos="-1440"/>
              </w:tabs>
              <w:spacing w:after="0" w:line="240" w:lineRule="auto"/>
              <w:rPr>
                <w:rFonts w:ascii="Arial Narrow" w:eastAsia="Times New Roman" w:hAnsi="Arial Narrow" w:cs="Times New Roman"/>
                <w:b/>
                <w:color w:val="auto"/>
                <w:szCs w:val="20"/>
                <w:lang w:val="en-US"/>
              </w:rPr>
            </w:pPr>
            <w:r>
              <w:rPr>
                <w:rFonts w:ascii="Arial Narrow" w:eastAsia="Times New Roman" w:hAnsi="Arial Narrow" w:cs="Times New Roman"/>
                <w:b/>
                <w:color w:val="auto"/>
                <w:szCs w:val="20"/>
                <w:lang w:val="en-US"/>
              </w:rPr>
              <w:t>Principal</w:t>
            </w:r>
          </w:p>
        </w:tc>
        <w:tc>
          <w:tcPr>
            <w:tcW w:w="2693" w:type="dxa"/>
            <w:tcBorders>
              <w:bottom w:val="single" w:sz="4" w:space="0" w:color="auto"/>
            </w:tcBorders>
            <w:vAlign w:val="center"/>
          </w:tcPr>
          <w:p w:rsidR="00B6063F" w:rsidRPr="003020DE" w:rsidRDefault="00B6063F" w:rsidP="003020DE">
            <w:pPr>
              <w:tabs>
                <w:tab w:val="left" w:pos="-1440"/>
              </w:tabs>
              <w:spacing w:after="0" w:line="240" w:lineRule="auto"/>
              <w:rPr>
                <w:rFonts w:ascii="Arial Narrow" w:eastAsia="Times New Roman" w:hAnsi="Arial Narrow" w:cs="Times New Roman"/>
                <w:b/>
                <w:color w:val="auto"/>
                <w:szCs w:val="20"/>
                <w:lang w:val="en-US"/>
              </w:rPr>
            </w:pPr>
          </w:p>
        </w:tc>
      </w:tr>
      <w:tr w:rsidR="00657F70" w:rsidRPr="00657F70" w:rsidTr="00DE1DA4">
        <w:trPr>
          <w:cantSplit/>
          <w:trHeight w:val="425"/>
        </w:trPr>
        <w:tc>
          <w:tcPr>
            <w:tcW w:w="10206" w:type="dxa"/>
            <w:gridSpan w:val="6"/>
            <w:tcBorders>
              <w:top w:val="single" w:sz="4" w:space="0" w:color="auto"/>
              <w:bottom w:val="nil"/>
            </w:tcBorders>
            <w:shd w:val="clear" w:color="auto" w:fill="auto"/>
            <w:tcMar>
              <w:left w:w="57" w:type="dxa"/>
              <w:right w:w="57" w:type="dxa"/>
            </w:tcMar>
          </w:tcPr>
          <w:p w:rsidR="00657F70" w:rsidRPr="00657F70" w:rsidRDefault="00657F70" w:rsidP="00502A47">
            <w:pPr>
              <w:tabs>
                <w:tab w:val="left" w:pos="567"/>
                <w:tab w:val="left" w:pos="1134"/>
              </w:tabs>
              <w:spacing w:before="120" w:after="120" w:line="260" w:lineRule="atLeast"/>
              <w:rPr>
                <w:rFonts w:ascii="Arial Narrow" w:eastAsia="Times New Roman" w:hAnsi="Arial Narrow" w:cs="Times New Roman"/>
                <w:color w:val="auto"/>
                <w:szCs w:val="20"/>
                <w:lang w:val="en-US"/>
              </w:rPr>
            </w:pPr>
            <w:r w:rsidRPr="00657F70">
              <w:rPr>
                <w:rFonts w:ascii="Arial Narrow" w:eastAsia="Times New Roman" w:hAnsi="Arial Narrow" w:cs="Times New Roman"/>
                <w:color w:val="auto"/>
                <w:szCs w:val="20"/>
                <w:lang w:val="en-US"/>
              </w:rPr>
              <w:t>STMS/Responsible parties:</w:t>
            </w:r>
            <w:r w:rsidR="000A732D">
              <w:rPr>
                <w:rFonts w:ascii="Arial Narrow" w:eastAsia="Times New Roman" w:hAnsi="Arial Narrow" w:cs="Times New Roman"/>
                <w:color w:val="auto"/>
                <w:szCs w:val="20"/>
                <w:lang w:val="en-US"/>
              </w:rPr>
              <w:t xml:space="preserve">  </w:t>
            </w:r>
            <w:proofErr w:type="gramStart"/>
            <w:r w:rsidR="000A732D">
              <w:rPr>
                <w:rFonts w:ascii="Arial Narrow" w:eastAsia="Times New Roman" w:hAnsi="Arial Narrow" w:cs="Times New Roman"/>
                <w:color w:val="auto"/>
                <w:szCs w:val="20"/>
                <w:lang w:val="en-US"/>
              </w:rPr>
              <w:t xml:space="preserve"> </w:t>
            </w:r>
            <w:r w:rsidR="00DE1DA4">
              <w:rPr>
                <w:rFonts w:ascii="Arial Narrow" w:eastAsia="Times New Roman" w:hAnsi="Arial Narrow" w:cs="Times New Roman"/>
                <w:color w:val="auto"/>
                <w:szCs w:val="20"/>
                <w:lang w:val="en-US"/>
              </w:rPr>
              <w:t xml:space="preserve"> </w:t>
            </w:r>
            <w:r w:rsidR="00DE1DA4" w:rsidRPr="00502A47">
              <w:rPr>
                <w:rFonts w:ascii="Arial Narrow" w:eastAsia="Times New Roman" w:hAnsi="Arial Narrow" w:cs="Times New Roman"/>
                <w:b/>
                <w:color w:val="auto"/>
                <w:szCs w:val="20"/>
                <w:highlight w:val="yellow"/>
                <w:lang w:val="en-US"/>
              </w:rPr>
              <w:t xml:space="preserve"> [</w:t>
            </w:r>
            <w:proofErr w:type="gramEnd"/>
            <w:r w:rsidR="00DE1DA4" w:rsidRPr="00502A47">
              <w:rPr>
                <w:rFonts w:ascii="Arial Narrow" w:eastAsia="Times New Roman" w:hAnsi="Arial Narrow" w:cs="Times New Roman"/>
                <w:b/>
                <w:color w:val="auto"/>
                <w:szCs w:val="20"/>
                <w:highlight w:val="yellow"/>
                <w:lang w:val="en-US"/>
              </w:rPr>
              <w:t>Name] [Qualification] [ID number]</w:t>
            </w:r>
          </w:p>
        </w:tc>
      </w:tr>
      <w:tr w:rsidR="00657F70" w:rsidRPr="00657F70" w:rsidTr="00DE1DA4">
        <w:trPr>
          <w:cantSplit/>
          <w:trHeight w:val="532"/>
        </w:trPr>
        <w:tc>
          <w:tcPr>
            <w:tcW w:w="10206" w:type="dxa"/>
            <w:gridSpan w:val="6"/>
            <w:tcBorders>
              <w:top w:val="nil"/>
              <w:bottom w:val="nil"/>
            </w:tcBorders>
            <w:shd w:val="clear" w:color="auto" w:fill="EAEAEA"/>
            <w:tcMar>
              <w:left w:w="57" w:type="dxa"/>
              <w:right w:w="57" w:type="dxa"/>
            </w:tcMar>
            <w:vAlign w:val="center"/>
          </w:tcPr>
          <w:p w:rsidR="00630B7E" w:rsidRPr="00630B7E" w:rsidRDefault="00630B7E" w:rsidP="00630B7E">
            <w:pPr>
              <w:tabs>
                <w:tab w:val="left" w:pos="567"/>
                <w:tab w:val="left" w:pos="1134"/>
              </w:tabs>
              <w:spacing w:before="120" w:after="120" w:line="260" w:lineRule="atLeast"/>
              <w:rPr>
                <w:rFonts w:ascii="Arial Narrow" w:eastAsia="Times New Roman" w:hAnsi="Arial Narrow" w:cs="Times New Roman"/>
                <w:color w:val="auto"/>
                <w:szCs w:val="20"/>
                <w:lang w:val="en-US"/>
              </w:rPr>
            </w:pPr>
            <w:r w:rsidRPr="00630B7E">
              <w:rPr>
                <w:rFonts w:ascii="Arial Narrow" w:eastAsia="Times New Roman" w:hAnsi="Arial Narrow" w:cs="Times New Roman"/>
                <w:color w:val="auto"/>
                <w:szCs w:val="20"/>
                <w:lang w:val="en-US"/>
              </w:rPr>
              <w:t xml:space="preserve">The AT TTM Review Panel has determined that this advisory note be issued as a result of a TTM Site Condition Review (SCR) and the identified temporary traffic </w:t>
            </w:r>
            <w:r>
              <w:rPr>
                <w:rFonts w:ascii="Arial Narrow" w:eastAsia="Times New Roman" w:hAnsi="Arial Narrow" w:cs="Times New Roman"/>
                <w:color w:val="auto"/>
                <w:szCs w:val="20"/>
                <w:lang w:val="en-US"/>
              </w:rPr>
              <w:t>management issues at this site.</w:t>
            </w:r>
          </w:p>
          <w:p w:rsidR="00657F70" w:rsidRPr="00657F70" w:rsidRDefault="00630B7E" w:rsidP="00630B7E">
            <w:pPr>
              <w:tabs>
                <w:tab w:val="left" w:pos="567"/>
                <w:tab w:val="left" w:pos="1134"/>
              </w:tabs>
              <w:spacing w:before="120" w:after="120" w:line="260" w:lineRule="atLeast"/>
              <w:rPr>
                <w:rFonts w:ascii="Arial Narrow" w:eastAsia="Times New Roman" w:hAnsi="Arial Narrow" w:cs="Times New Roman"/>
                <w:color w:val="auto"/>
                <w:szCs w:val="20"/>
                <w:lang w:val="en-US"/>
              </w:rPr>
            </w:pPr>
            <w:r w:rsidRPr="00630B7E">
              <w:rPr>
                <w:rFonts w:ascii="Arial Narrow" w:eastAsia="Times New Roman" w:hAnsi="Arial Narrow" w:cs="Times New Roman"/>
                <w:color w:val="auto"/>
                <w:szCs w:val="20"/>
                <w:lang w:val="en-US"/>
              </w:rPr>
              <w:t xml:space="preserve">The objective of this Advisory Note is to reduce if not eliminate the root causes of the unsafe practices identified in the SCR, that is, to find a permanent cure to prevent the problem recurring, not just a ‘quick-fix’. This Advisory Note is intended to trigger a formal and disciplined procedure for identifying, investigating, and correcting the unsafe practices and/or any shortcomings in </w:t>
            </w:r>
            <w:r w:rsidR="004B7638">
              <w:rPr>
                <w:rFonts w:ascii="Arial Narrow" w:eastAsia="Times New Roman" w:hAnsi="Arial Narrow" w:cs="Times New Roman"/>
                <w:color w:val="auto"/>
                <w:szCs w:val="20"/>
                <w:lang w:val="en-US"/>
              </w:rPr>
              <w:t>the company's work practices.</w:t>
            </w:r>
            <w:r w:rsidR="00B6063F">
              <w:rPr>
                <w:rFonts w:ascii="Arial Narrow" w:eastAsia="Times New Roman" w:hAnsi="Arial Narrow" w:cs="Times New Roman"/>
                <w:color w:val="auto"/>
                <w:szCs w:val="20"/>
                <w:lang w:val="en-US"/>
              </w:rPr>
              <w:t xml:space="preserve"> </w:t>
            </w:r>
          </w:p>
        </w:tc>
      </w:tr>
      <w:tr w:rsidR="00657F70" w:rsidRPr="00657F70" w:rsidTr="00DE1DA4">
        <w:trPr>
          <w:cantSplit/>
          <w:trHeight w:val="291"/>
        </w:trPr>
        <w:tc>
          <w:tcPr>
            <w:tcW w:w="10206" w:type="dxa"/>
            <w:gridSpan w:val="6"/>
            <w:tcBorders>
              <w:top w:val="nil"/>
              <w:bottom w:val="nil"/>
            </w:tcBorders>
            <w:shd w:val="clear" w:color="auto" w:fill="auto"/>
            <w:tcMar>
              <w:left w:w="57" w:type="dxa"/>
              <w:right w:w="57" w:type="dxa"/>
            </w:tcMar>
          </w:tcPr>
          <w:p w:rsidR="00657F70" w:rsidRPr="00657F70" w:rsidRDefault="00657F70" w:rsidP="00657F70">
            <w:pPr>
              <w:tabs>
                <w:tab w:val="left" w:pos="567"/>
                <w:tab w:val="left" w:pos="1134"/>
              </w:tabs>
              <w:spacing w:before="120" w:after="120" w:line="260" w:lineRule="atLeast"/>
              <w:rPr>
                <w:rFonts w:ascii="Arial Narrow" w:eastAsia="Times New Roman" w:hAnsi="Arial Narrow" w:cs="Times New Roman"/>
                <w:color w:val="auto"/>
                <w:szCs w:val="20"/>
                <w:lang w:val="en-US"/>
              </w:rPr>
            </w:pPr>
            <w:r w:rsidRPr="00657F70">
              <w:rPr>
                <w:rFonts w:ascii="Arial Narrow" w:eastAsia="Times New Roman" w:hAnsi="Arial Narrow" w:cs="Times New Roman"/>
                <w:color w:val="auto"/>
                <w:szCs w:val="20"/>
                <w:lang w:val="en-US"/>
              </w:rPr>
              <w:t>Roads:</w:t>
            </w:r>
            <w:proofErr w:type="gramStart"/>
            <w:r w:rsidR="000A732D">
              <w:rPr>
                <w:rFonts w:ascii="Arial Narrow" w:eastAsia="Times New Roman" w:hAnsi="Arial Narrow" w:cs="Times New Roman"/>
                <w:color w:val="auto"/>
                <w:szCs w:val="20"/>
                <w:lang w:val="en-US"/>
              </w:rPr>
              <w:t xml:space="preserve">  </w:t>
            </w:r>
            <w:r w:rsidRPr="00657F70">
              <w:rPr>
                <w:rFonts w:ascii="Arial Narrow" w:eastAsia="Times New Roman" w:hAnsi="Arial Narrow" w:cs="Times New Roman"/>
                <w:color w:val="auto"/>
                <w:szCs w:val="20"/>
                <w:lang w:val="en-US"/>
              </w:rPr>
              <w:t xml:space="preserve"> </w:t>
            </w:r>
            <w:r w:rsidR="00502A47" w:rsidRPr="00502A47">
              <w:rPr>
                <w:rFonts w:ascii="Arial Narrow" w:eastAsia="Times New Roman" w:hAnsi="Arial Narrow" w:cs="Times New Roman"/>
                <w:b/>
                <w:color w:val="auto"/>
                <w:szCs w:val="20"/>
                <w:highlight w:val="yellow"/>
                <w:lang w:val="en-US"/>
              </w:rPr>
              <w:t>[</w:t>
            </w:r>
            <w:proofErr w:type="gramEnd"/>
            <w:r w:rsidR="00502A47" w:rsidRPr="00502A47">
              <w:rPr>
                <w:rFonts w:ascii="Arial Narrow" w:eastAsia="Times New Roman" w:hAnsi="Arial Narrow" w:cs="Times New Roman"/>
                <w:b/>
                <w:color w:val="auto"/>
                <w:szCs w:val="20"/>
                <w:highlight w:val="yellow"/>
                <w:lang w:val="en-US"/>
              </w:rPr>
              <w:t>Name</w:t>
            </w:r>
            <w:r w:rsidR="00DE1DA4">
              <w:rPr>
                <w:rFonts w:ascii="Arial Narrow" w:eastAsia="Times New Roman" w:hAnsi="Arial Narrow" w:cs="Times New Roman"/>
                <w:b/>
                <w:color w:val="auto"/>
                <w:szCs w:val="20"/>
                <w:highlight w:val="yellow"/>
                <w:lang w:val="en-US"/>
              </w:rPr>
              <w:t>, Suburb</w:t>
            </w:r>
            <w:r w:rsidR="00502A47" w:rsidRPr="00502A47">
              <w:rPr>
                <w:rFonts w:ascii="Arial Narrow" w:eastAsia="Times New Roman" w:hAnsi="Arial Narrow" w:cs="Times New Roman"/>
                <w:b/>
                <w:color w:val="auto"/>
                <w:szCs w:val="20"/>
                <w:highlight w:val="yellow"/>
                <w:lang w:val="en-US"/>
              </w:rPr>
              <w:t>]</w:t>
            </w:r>
          </w:p>
        </w:tc>
      </w:tr>
      <w:tr w:rsidR="00657F70" w:rsidRPr="00657F70" w:rsidTr="00DE1DA4">
        <w:trPr>
          <w:cantSplit/>
          <w:trHeight w:val="219"/>
        </w:trPr>
        <w:tc>
          <w:tcPr>
            <w:tcW w:w="10206" w:type="dxa"/>
            <w:gridSpan w:val="6"/>
            <w:tcBorders>
              <w:top w:val="nil"/>
              <w:bottom w:val="nil"/>
            </w:tcBorders>
            <w:shd w:val="clear" w:color="auto" w:fill="EAEAEA"/>
            <w:tcMar>
              <w:left w:w="57" w:type="dxa"/>
              <w:right w:w="57" w:type="dxa"/>
            </w:tcMar>
            <w:vAlign w:val="center"/>
          </w:tcPr>
          <w:p w:rsidR="00657F70" w:rsidRPr="00657F70" w:rsidRDefault="00657F70" w:rsidP="004B7638">
            <w:pPr>
              <w:tabs>
                <w:tab w:val="left" w:pos="567"/>
                <w:tab w:val="left" w:pos="1134"/>
              </w:tabs>
              <w:spacing w:before="120" w:after="120" w:line="260" w:lineRule="atLeast"/>
              <w:rPr>
                <w:rFonts w:eastAsia="Times New Roman" w:cs="Arial"/>
                <w:color w:val="auto"/>
                <w:szCs w:val="20"/>
              </w:rPr>
            </w:pPr>
            <w:r w:rsidRPr="00657F70">
              <w:rPr>
                <w:rFonts w:ascii="Arial Narrow" w:eastAsia="Times New Roman" w:hAnsi="Arial Narrow" w:cs="Times New Roman"/>
                <w:color w:val="auto"/>
                <w:szCs w:val="20"/>
                <w:lang w:val="en-US"/>
              </w:rPr>
              <w:t xml:space="preserve">This </w:t>
            </w:r>
            <w:r w:rsidR="004B7638">
              <w:rPr>
                <w:rFonts w:ascii="Arial Narrow" w:eastAsia="Times New Roman" w:hAnsi="Arial Narrow" w:cs="Times New Roman"/>
                <w:color w:val="auto"/>
                <w:szCs w:val="20"/>
                <w:lang w:val="en-US"/>
              </w:rPr>
              <w:t>advisory note is issued in respect to the following unsafe practices identified</w:t>
            </w:r>
            <w:r w:rsidRPr="00657F70">
              <w:rPr>
                <w:rFonts w:ascii="Arial Narrow" w:eastAsia="Times New Roman" w:hAnsi="Arial Narrow" w:cs="Times New Roman"/>
                <w:color w:val="auto"/>
                <w:szCs w:val="20"/>
                <w:lang w:val="en-US"/>
              </w:rPr>
              <w:t>:</w:t>
            </w:r>
          </w:p>
        </w:tc>
      </w:tr>
      <w:tr w:rsidR="00657F70" w:rsidRPr="00657F70" w:rsidTr="00B76EA7">
        <w:trPr>
          <w:cantSplit/>
        </w:trPr>
        <w:tc>
          <w:tcPr>
            <w:tcW w:w="10206" w:type="dxa"/>
            <w:gridSpan w:val="6"/>
            <w:tcBorders>
              <w:top w:val="nil"/>
              <w:bottom w:val="nil"/>
            </w:tcBorders>
            <w:shd w:val="clear" w:color="auto" w:fill="auto"/>
            <w:tcMar>
              <w:left w:w="57" w:type="dxa"/>
              <w:right w:w="57" w:type="dxa"/>
            </w:tcMar>
          </w:tcPr>
          <w:p w:rsidR="00657F70" w:rsidRPr="00657F70" w:rsidRDefault="00657F70" w:rsidP="00657F70">
            <w:pPr>
              <w:numPr>
                <w:ilvl w:val="0"/>
                <w:numId w:val="11"/>
              </w:numPr>
              <w:tabs>
                <w:tab w:val="left" w:pos="-1440"/>
              </w:tabs>
              <w:spacing w:after="0" w:line="240" w:lineRule="auto"/>
              <w:rPr>
                <w:rFonts w:ascii="Arial Narrow" w:eastAsia="Times New Roman" w:hAnsi="Arial Narrow" w:cs="Times New Roman"/>
                <w:color w:val="auto"/>
                <w:szCs w:val="20"/>
                <w:lang w:val="en-US"/>
              </w:rPr>
            </w:pPr>
            <w:r w:rsidRPr="00657F70">
              <w:rPr>
                <w:rFonts w:ascii="Arial Narrow" w:eastAsia="Times New Roman" w:hAnsi="Arial Narrow" w:cs="Times New Roman"/>
                <w:color w:val="auto"/>
                <w:szCs w:val="20"/>
                <w:lang w:val="en-US"/>
              </w:rPr>
              <w:t>STMS nominated in TMP not on worksite</w:t>
            </w:r>
          </w:p>
        </w:tc>
      </w:tr>
      <w:tr w:rsidR="00657F70" w:rsidRPr="00657F70" w:rsidTr="00B76EA7">
        <w:trPr>
          <w:cantSplit/>
        </w:trPr>
        <w:tc>
          <w:tcPr>
            <w:tcW w:w="10206" w:type="dxa"/>
            <w:gridSpan w:val="6"/>
            <w:tcBorders>
              <w:top w:val="nil"/>
              <w:bottom w:val="nil"/>
            </w:tcBorders>
            <w:shd w:val="clear" w:color="auto" w:fill="auto"/>
            <w:tcMar>
              <w:left w:w="57" w:type="dxa"/>
              <w:right w:w="57" w:type="dxa"/>
            </w:tcMar>
          </w:tcPr>
          <w:p w:rsidR="00657F70" w:rsidRPr="00502A47" w:rsidRDefault="00657F70" w:rsidP="00657F70">
            <w:pPr>
              <w:numPr>
                <w:ilvl w:val="0"/>
                <w:numId w:val="11"/>
              </w:numPr>
              <w:tabs>
                <w:tab w:val="left" w:pos="-1440"/>
              </w:tabs>
              <w:spacing w:after="0" w:line="240" w:lineRule="auto"/>
              <w:rPr>
                <w:rFonts w:ascii="Arial Narrow" w:eastAsia="Times New Roman" w:hAnsi="Arial Narrow" w:cs="Times New Roman"/>
                <w:color w:val="auto"/>
                <w:szCs w:val="20"/>
                <w:lang w:val="en-US"/>
              </w:rPr>
            </w:pPr>
            <w:r w:rsidRPr="00502A47">
              <w:rPr>
                <w:rFonts w:ascii="Arial Narrow" w:eastAsia="Times New Roman" w:hAnsi="Arial Narrow" w:cs="Times New Roman"/>
                <w:color w:val="auto"/>
                <w:szCs w:val="20"/>
                <w:lang w:val="en-US"/>
              </w:rPr>
              <w:t>TC nominated in TMP and briefed by STMS (level LV and level 1) not on worksite</w:t>
            </w:r>
          </w:p>
        </w:tc>
      </w:tr>
      <w:tr w:rsidR="00657F70" w:rsidRPr="00657F70" w:rsidTr="00B76EA7">
        <w:trPr>
          <w:cantSplit/>
        </w:trPr>
        <w:tc>
          <w:tcPr>
            <w:tcW w:w="10206" w:type="dxa"/>
            <w:gridSpan w:val="6"/>
            <w:tcBorders>
              <w:top w:val="nil"/>
              <w:bottom w:val="nil"/>
            </w:tcBorders>
            <w:shd w:val="clear" w:color="auto" w:fill="auto"/>
            <w:tcMar>
              <w:left w:w="57" w:type="dxa"/>
              <w:right w:w="57" w:type="dxa"/>
            </w:tcMar>
          </w:tcPr>
          <w:p w:rsidR="00657F70" w:rsidRPr="00502A47" w:rsidRDefault="00657F70" w:rsidP="00657F70">
            <w:pPr>
              <w:numPr>
                <w:ilvl w:val="0"/>
                <w:numId w:val="11"/>
              </w:numPr>
              <w:tabs>
                <w:tab w:val="left" w:pos="-1440"/>
              </w:tabs>
              <w:spacing w:after="0" w:line="240" w:lineRule="auto"/>
              <w:rPr>
                <w:rFonts w:ascii="Arial Narrow" w:eastAsia="Times New Roman" w:hAnsi="Arial Narrow" w:cs="Times New Roman"/>
                <w:color w:val="auto"/>
                <w:szCs w:val="20"/>
                <w:lang w:val="en-US"/>
              </w:rPr>
            </w:pPr>
            <w:r w:rsidRPr="00502A47">
              <w:rPr>
                <w:rFonts w:ascii="Arial Narrow" w:eastAsia="Times New Roman" w:hAnsi="Arial Narrow" w:cs="Times New Roman"/>
                <w:color w:val="auto"/>
                <w:szCs w:val="20"/>
                <w:lang w:val="en-US"/>
              </w:rPr>
              <w:t>Copy of signed and approved TMP not on worksite</w:t>
            </w:r>
          </w:p>
        </w:tc>
      </w:tr>
      <w:tr w:rsidR="00657F70" w:rsidRPr="00657F70" w:rsidTr="00DE1DA4">
        <w:trPr>
          <w:cantSplit/>
        </w:trPr>
        <w:tc>
          <w:tcPr>
            <w:tcW w:w="10206" w:type="dxa"/>
            <w:gridSpan w:val="6"/>
            <w:tcBorders>
              <w:top w:val="nil"/>
              <w:bottom w:val="nil"/>
            </w:tcBorders>
            <w:shd w:val="clear" w:color="auto" w:fill="auto"/>
            <w:tcMar>
              <w:left w:w="57" w:type="dxa"/>
              <w:right w:w="57" w:type="dxa"/>
            </w:tcMar>
          </w:tcPr>
          <w:p w:rsidR="009416E9" w:rsidRDefault="009416E9" w:rsidP="00657F70">
            <w:pPr>
              <w:numPr>
                <w:ilvl w:val="0"/>
                <w:numId w:val="11"/>
              </w:numPr>
              <w:tabs>
                <w:tab w:val="left" w:pos="-1440"/>
              </w:tabs>
              <w:spacing w:after="0" w:line="240" w:lineRule="auto"/>
              <w:rPr>
                <w:rFonts w:ascii="Arial Narrow" w:eastAsia="Times New Roman" w:hAnsi="Arial Narrow" w:cs="Times New Roman"/>
                <w:color w:val="auto"/>
                <w:szCs w:val="20"/>
                <w:lang w:val="en-US"/>
              </w:rPr>
            </w:pPr>
            <w:r w:rsidRPr="00502A47">
              <w:rPr>
                <w:rFonts w:ascii="Arial Narrow" w:eastAsia="Times New Roman" w:hAnsi="Arial Narrow" w:cs="Times New Roman"/>
                <w:color w:val="auto"/>
                <w:szCs w:val="20"/>
                <w:lang w:val="en-US"/>
              </w:rPr>
              <w:t xml:space="preserve">Temporary traffic management not in accordance with the CoPTTM </w:t>
            </w:r>
          </w:p>
          <w:p w:rsidR="009416E9" w:rsidRDefault="009416E9" w:rsidP="00657F70">
            <w:pPr>
              <w:numPr>
                <w:ilvl w:val="0"/>
                <w:numId w:val="11"/>
              </w:numPr>
              <w:tabs>
                <w:tab w:val="left" w:pos="-1440"/>
              </w:tabs>
              <w:spacing w:after="0" w:line="240" w:lineRule="auto"/>
              <w:rPr>
                <w:rFonts w:ascii="Arial Narrow" w:eastAsia="Times New Roman" w:hAnsi="Arial Narrow" w:cs="Times New Roman"/>
                <w:color w:val="auto"/>
                <w:szCs w:val="20"/>
                <w:lang w:val="en-US"/>
              </w:rPr>
            </w:pPr>
            <w:r w:rsidRPr="00502A47">
              <w:rPr>
                <w:rFonts w:ascii="Arial Narrow" w:eastAsia="Times New Roman" w:hAnsi="Arial Narrow" w:cs="Times New Roman"/>
                <w:color w:val="auto"/>
                <w:szCs w:val="20"/>
                <w:lang w:val="en-US"/>
              </w:rPr>
              <w:t xml:space="preserve">Inappropriate or excessive TSL </w:t>
            </w:r>
          </w:p>
          <w:p w:rsidR="00657F70" w:rsidRDefault="00657F70" w:rsidP="00657F70">
            <w:pPr>
              <w:numPr>
                <w:ilvl w:val="0"/>
                <w:numId w:val="11"/>
              </w:numPr>
              <w:tabs>
                <w:tab w:val="left" w:pos="-1440"/>
              </w:tabs>
              <w:spacing w:after="0" w:line="240" w:lineRule="auto"/>
              <w:rPr>
                <w:rFonts w:ascii="Arial Narrow" w:eastAsia="Times New Roman" w:hAnsi="Arial Narrow" w:cs="Times New Roman"/>
                <w:color w:val="auto"/>
                <w:szCs w:val="20"/>
                <w:lang w:val="en-US"/>
              </w:rPr>
            </w:pPr>
            <w:r w:rsidRPr="00502A47">
              <w:rPr>
                <w:rFonts w:ascii="Arial Narrow" w:eastAsia="Times New Roman" w:hAnsi="Arial Narrow" w:cs="Times New Roman"/>
                <w:color w:val="auto"/>
                <w:szCs w:val="20"/>
                <w:lang w:val="en-US"/>
              </w:rPr>
              <w:t>Safety audit of temporary traffic management site condition rating</w:t>
            </w:r>
            <w:r w:rsidR="006779DD">
              <w:rPr>
                <w:rFonts w:ascii="Arial Narrow" w:eastAsia="Times New Roman" w:hAnsi="Arial Narrow" w:cs="Times New Roman"/>
                <w:color w:val="auto"/>
                <w:szCs w:val="20"/>
                <w:lang w:val="en-US"/>
              </w:rPr>
              <w:t xml:space="preserve"> ‘Unacceptable’ or ‘D</w:t>
            </w:r>
            <w:r w:rsidRPr="00502A47">
              <w:rPr>
                <w:rFonts w:ascii="Arial Narrow" w:eastAsia="Times New Roman" w:hAnsi="Arial Narrow" w:cs="Times New Roman"/>
                <w:color w:val="auto"/>
                <w:szCs w:val="20"/>
                <w:lang w:val="en-US"/>
              </w:rPr>
              <w:t>angerous’</w:t>
            </w:r>
          </w:p>
          <w:p w:rsidR="009416E9" w:rsidRPr="00502A47" w:rsidRDefault="009416E9" w:rsidP="009416E9">
            <w:pPr>
              <w:numPr>
                <w:ilvl w:val="1"/>
                <w:numId w:val="11"/>
              </w:numPr>
              <w:tabs>
                <w:tab w:val="left" w:pos="-1440"/>
              </w:tabs>
              <w:spacing w:after="0" w:line="240" w:lineRule="auto"/>
              <w:rPr>
                <w:rFonts w:ascii="Arial Narrow" w:eastAsia="Times New Roman" w:hAnsi="Arial Narrow" w:cs="Times New Roman"/>
                <w:color w:val="auto"/>
                <w:szCs w:val="20"/>
                <w:lang w:val="en-US"/>
              </w:rPr>
            </w:pPr>
          </w:p>
        </w:tc>
      </w:tr>
      <w:tr w:rsidR="00657F70" w:rsidRPr="00657F70" w:rsidTr="00DE1DA4">
        <w:trPr>
          <w:cantSplit/>
        </w:trPr>
        <w:tc>
          <w:tcPr>
            <w:tcW w:w="10206" w:type="dxa"/>
            <w:gridSpan w:val="6"/>
            <w:tcBorders>
              <w:top w:val="nil"/>
              <w:bottom w:val="nil"/>
            </w:tcBorders>
            <w:shd w:val="clear" w:color="auto" w:fill="EAEAEA"/>
            <w:tcMar>
              <w:left w:w="57" w:type="dxa"/>
              <w:right w:w="57" w:type="dxa"/>
            </w:tcMar>
            <w:vAlign w:val="center"/>
          </w:tcPr>
          <w:p w:rsidR="00657F70" w:rsidRPr="00657F70" w:rsidRDefault="007B7919" w:rsidP="00657F70">
            <w:pPr>
              <w:tabs>
                <w:tab w:val="left" w:pos="567"/>
                <w:tab w:val="left" w:pos="1134"/>
              </w:tabs>
              <w:spacing w:before="120" w:after="120" w:line="260" w:lineRule="atLeast"/>
              <w:rPr>
                <w:rFonts w:ascii="Arial Narrow" w:eastAsia="Times New Roman" w:hAnsi="Arial Narrow" w:cs="Times New Roman"/>
                <w:color w:val="auto"/>
                <w:szCs w:val="20"/>
                <w:lang w:val="en-US"/>
              </w:rPr>
            </w:pPr>
            <w:r w:rsidRPr="00657F70">
              <w:rPr>
                <w:rFonts w:ascii="Arial Narrow" w:eastAsia="Times New Roman" w:hAnsi="Arial Narrow" w:cs="Times New Roman"/>
                <w:color w:val="auto"/>
                <w:szCs w:val="20"/>
                <w:lang w:val="en-US"/>
              </w:rPr>
              <w:t>The actions required to be implemented are</w:t>
            </w:r>
            <w:r>
              <w:rPr>
                <w:rFonts w:ascii="Arial Narrow" w:eastAsia="Times New Roman" w:hAnsi="Arial Narrow" w:cs="Times New Roman"/>
                <w:color w:val="auto"/>
                <w:szCs w:val="20"/>
                <w:lang w:val="en-US"/>
              </w:rPr>
              <w:t xml:space="preserve"> to</w:t>
            </w:r>
            <w:r w:rsidRPr="00657F70">
              <w:rPr>
                <w:rFonts w:ascii="Arial Narrow" w:eastAsia="Times New Roman" w:hAnsi="Arial Narrow" w:cs="Times New Roman"/>
                <w:color w:val="auto"/>
                <w:szCs w:val="20"/>
                <w:lang w:val="en-US"/>
              </w:rPr>
              <w:t>:</w:t>
            </w:r>
          </w:p>
        </w:tc>
      </w:tr>
      <w:tr w:rsidR="00657F70" w:rsidRPr="00657F70" w:rsidTr="00DE1DA4">
        <w:trPr>
          <w:cantSplit/>
          <w:trHeight w:val="1898"/>
        </w:trPr>
        <w:tc>
          <w:tcPr>
            <w:tcW w:w="10206" w:type="dxa"/>
            <w:gridSpan w:val="6"/>
            <w:tcBorders>
              <w:top w:val="nil"/>
              <w:bottom w:val="single" w:sz="4" w:space="0" w:color="auto"/>
            </w:tcBorders>
            <w:shd w:val="clear" w:color="auto" w:fill="FFFFFF"/>
            <w:tcMar>
              <w:left w:w="57" w:type="dxa"/>
              <w:right w:w="57" w:type="dxa"/>
            </w:tcMar>
          </w:tcPr>
          <w:p w:rsidR="009978DB" w:rsidRDefault="009978DB" w:rsidP="009B5B83">
            <w:pPr>
              <w:tabs>
                <w:tab w:val="left" w:pos="567"/>
                <w:tab w:val="left" w:pos="1134"/>
              </w:tabs>
              <w:spacing w:after="0" w:line="260" w:lineRule="atLeast"/>
              <w:rPr>
                <w:rFonts w:ascii="Arial Narrow" w:eastAsia="Times New Roman" w:hAnsi="Arial Narrow" w:cs="Times New Roman"/>
                <w:color w:val="auto"/>
                <w:szCs w:val="20"/>
                <w:lang w:val="en-US"/>
              </w:rPr>
            </w:pPr>
            <w:r w:rsidRPr="009B5B83">
              <w:rPr>
                <w:rFonts w:ascii="Arial Narrow" w:eastAsia="Times New Roman" w:hAnsi="Arial Narrow" w:cs="Times New Roman"/>
                <w:color w:val="auto"/>
                <w:szCs w:val="20"/>
                <w:lang w:val="en-US"/>
              </w:rPr>
              <w:t>Identify and investigate the root causes of the non-conforming temporary traffic management identified in the SCR and this NNC to find a permanent cure to prevent the problem recurring.</w:t>
            </w:r>
          </w:p>
          <w:p w:rsidR="009B5B83" w:rsidRPr="009B5B83" w:rsidRDefault="009B5B83" w:rsidP="009B5B83">
            <w:pPr>
              <w:tabs>
                <w:tab w:val="left" w:pos="567"/>
                <w:tab w:val="left" w:pos="1134"/>
              </w:tabs>
              <w:spacing w:after="0" w:line="260" w:lineRule="atLeast"/>
              <w:rPr>
                <w:rFonts w:ascii="Arial Narrow" w:eastAsia="Times New Roman" w:hAnsi="Arial Narrow" w:cs="Times New Roman"/>
                <w:color w:val="auto"/>
                <w:szCs w:val="20"/>
                <w:lang w:val="en-US"/>
              </w:rPr>
            </w:pPr>
            <w:r w:rsidRPr="009B5B83">
              <w:rPr>
                <w:rFonts w:ascii="Arial Narrow" w:eastAsia="Times New Roman" w:hAnsi="Arial Narrow" w:cs="Times New Roman"/>
                <w:color w:val="auto"/>
                <w:szCs w:val="20"/>
                <w:lang w:val="en-US"/>
              </w:rPr>
              <w:t>Implement a Corrective Action Plan to:</w:t>
            </w:r>
          </w:p>
          <w:p w:rsidR="00502A47" w:rsidRPr="00502A47" w:rsidRDefault="00502A47" w:rsidP="00502A47">
            <w:pPr>
              <w:numPr>
                <w:ilvl w:val="0"/>
                <w:numId w:val="10"/>
              </w:numPr>
              <w:tabs>
                <w:tab w:val="left" w:pos="567"/>
                <w:tab w:val="left" w:pos="1134"/>
              </w:tabs>
              <w:spacing w:after="0" w:line="260" w:lineRule="atLeast"/>
              <w:rPr>
                <w:rFonts w:ascii="Arial Narrow" w:eastAsia="Times New Roman" w:hAnsi="Arial Narrow" w:cs="Times New Roman"/>
                <w:color w:val="auto"/>
                <w:szCs w:val="20"/>
                <w:highlight w:val="yellow"/>
                <w:lang w:val="en-US"/>
              </w:rPr>
            </w:pPr>
            <w:r w:rsidRPr="00502A47">
              <w:rPr>
                <w:rFonts w:ascii="Arial Narrow" w:eastAsia="Times New Roman" w:hAnsi="Arial Narrow" w:cs="Times New Roman"/>
                <w:color w:val="auto"/>
                <w:szCs w:val="20"/>
                <w:highlight w:val="yellow"/>
                <w:lang w:val="en-US"/>
              </w:rPr>
              <w:t>[Detail 1]</w:t>
            </w:r>
          </w:p>
          <w:p w:rsidR="00502A47" w:rsidRPr="00502A47" w:rsidRDefault="00502A47" w:rsidP="00502A47">
            <w:pPr>
              <w:numPr>
                <w:ilvl w:val="0"/>
                <w:numId w:val="10"/>
              </w:numPr>
              <w:tabs>
                <w:tab w:val="left" w:pos="567"/>
                <w:tab w:val="left" w:pos="1134"/>
              </w:tabs>
              <w:spacing w:after="0" w:line="260" w:lineRule="atLeast"/>
              <w:rPr>
                <w:rFonts w:ascii="Arial Narrow" w:eastAsia="Times New Roman" w:hAnsi="Arial Narrow" w:cs="Times New Roman"/>
                <w:color w:val="auto"/>
                <w:szCs w:val="20"/>
                <w:highlight w:val="yellow"/>
                <w:lang w:val="en-US"/>
              </w:rPr>
            </w:pPr>
            <w:r w:rsidRPr="00502A47">
              <w:rPr>
                <w:rFonts w:ascii="Arial Narrow" w:eastAsia="Times New Roman" w:hAnsi="Arial Narrow" w:cs="Times New Roman"/>
                <w:color w:val="auto"/>
                <w:szCs w:val="20"/>
                <w:highlight w:val="yellow"/>
                <w:lang w:val="en-US"/>
              </w:rPr>
              <w:t>[Detail 2]</w:t>
            </w:r>
          </w:p>
          <w:p w:rsidR="00502A47" w:rsidRPr="00502A47" w:rsidRDefault="00502A47" w:rsidP="00502A47">
            <w:pPr>
              <w:numPr>
                <w:ilvl w:val="0"/>
                <w:numId w:val="10"/>
              </w:numPr>
              <w:tabs>
                <w:tab w:val="left" w:pos="567"/>
                <w:tab w:val="left" w:pos="1134"/>
              </w:tabs>
              <w:spacing w:after="0" w:line="260" w:lineRule="atLeast"/>
              <w:rPr>
                <w:rFonts w:ascii="Arial Narrow" w:eastAsia="Times New Roman" w:hAnsi="Arial Narrow" w:cs="Times New Roman"/>
                <w:color w:val="auto"/>
                <w:szCs w:val="20"/>
                <w:highlight w:val="yellow"/>
                <w:lang w:val="en-US"/>
              </w:rPr>
            </w:pPr>
            <w:r w:rsidRPr="00502A47">
              <w:rPr>
                <w:rFonts w:ascii="Arial Narrow" w:eastAsia="Times New Roman" w:hAnsi="Arial Narrow" w:cs="Times New Roman"/>
                <w:color w:val="auto"/>
                <w:szCs w:val="20"/>
                <w:highlight w:val="yellow"/>
                <w:lang w:val="en-US"/>
              </w:rPr>
              <w:t>[Detail 3]</w:t>
            </w:r>
          </w:p>
          <w:p w:rsidR="00657F70" w:rsidRPr="003020DE" w:rsidRDefault="00502A47" w:rsidP="003020DE">
            <w:pPr>
              <w:numPr>
                <w:ilvl w:val="0"/>
                <w:numId w:val="10"/>
              </w:numPr>
              <w:tabs>
                <w:tab w:val="left" w:pos="567"/>
                <w:tab w:val="left" w:pos="1134"/>
              </w:tabs>
              <w:spacing w:after="0" w:line="260" w:lineRule="atLeast"/>
              <w:rPr>
                <w:rFonts w:ascii="Arial Narrow" w:eastAsia="Times New Roman" w:hAnsi="Arial Narrow" w:cs="Times New Roman"/>
                <w:color w:val="auto"/>
                <w:szCs w:val="20"/>
                <w:highlight w:val="yellow"/>
                <w:lang w:val="en-US"/>
              </w:rPr>
            </w:pPr>
            <w:r w:rsidRPr="00502A47">
              <w:rPr>
                <w:rFonts w:ascii="Arial Narrow" w:eastAsia="Times New Roman" w:hAnsi="Arial Narrow" w:cs="Times New Roman"/>
                <w:color w:val="auto"/>
                <w:szCs w:val="20"/>
                <w:highlight w:val="yellow"/>
                <w:lang w:val="en-US"/>
              </w:rPr>
              <w:t>[Detail 4]</w:t>
            </w:r>
          </w:p>
        </w:tc>
      </w:tr>
      <w:tr w:rsidR="00657F70" w:rsidRPr="00657F70" w:rsidTr="00DE1DA4">
        <w:trPr>
          <w:cantSplit/>
          <w:trHeight w:val="996"/>
        </w:trPr>
        <w:tc>
          <w:tcPr>
            <w:tcW w:w="10206" w:type="dxa"/>
            <w:gridSpan w:val="6"/>
            <w:tcBorders>
              <w:top w:val="single" w:sz="4" w:space="0" w:color="auto"/>
              <w:bottom w:val="single" w:sz="4" w:space="0" w:color="auto"/>
            </w:tcBorders>
            <w:shd w:val="clear" w:color="auto" w:fill="auto"/>
            <w:tcMar>
              <w:left w:w="57" w:type="dxa"/>
              <w:right w:w="57" w:type="dxa"/>
            </w:tcMar>
            <w:vAlign w:val="center"/>
          </w:tcPr>
          <w:p w:rsidR="004B7638" w:rsidRPr="004B7638" w:rsidRDefault="004B7638" w:rsidP="004B7638">
            <w:pPr>
              <w:tabs>
                <w:tab w:val="left" w:pos="567"/>
                <w:tab w:val="left" w:pos="1134"/>
              </w:tabs>
              <w:spacing w:after="0" w:line="260" w:lineRule="atLeast"/>
              <w:rPr>
                <w:rFonts w:ascii="Arial Narrow" w:eastAsia="Times New Roman" w:hAnsi="Arial Narrow" w:cs="Times New Roman"/>
                <w:color w:val="auto"/>
                <w:szCs w:val="20"/>
                <w:lang w:val="en-US"/>
              </w:rPr>
            </w:pPr>
            <w:r w:rsidRPr="004B7638">
              <w:rPr>
                <w:rFonts w:ascii="Arial Narrow" w:eastAsia="Times New Roman" w:hAnsi="Arial Narrow" w:cs="Times New Roman"/>
                <w:color w:val="auto"/>
                <w:szCs w:val="20"/>
                <w:lang w:val="en-US"/>
              </w:rPr>
              <w:t>An Advisory Note stands for 5 working days in which time you, as the manager of the responsible party you must outline the corrective steps that will be taken to prevent the problem arising again. For example: investigation, documentation and implementation of a corrective action plan for each of the unsafe practices identified.</w:t>
            </w:r>
          </w:p>
          <w:p w:rsidR="004B7638" w:rsidRDefault="004B7638" w:rsidP="00E04EDE">
            <w:pPr>
              <w:tabs>
                <w:tab w:val="left" w:pos="567"/>
                <w:tab w:val="left" w:pos="1134"/>
              </w:tabs>
              <w:spacing w:after="0" w:line="260" w:lineRule="atLeast"/>
              <w:rPr>
                <w:rFonts w:ascii="Arial Narrow" w:eastAsia="Times New Roman" w:hAnsi="Arial Narrow" w:cs="Times New Roman"/>
                <w:color w:val="auto"/>
                <w:szCs w:val="20"/>
                <w:lang w:val="en-US"/>
              </w:rPr>
            </w:pPr>
          </w:p>
          <w:p w:rsidR="009B5B83" w:rsidRPr="00E04EDE" w:rsidRDefault="009B5B83" w:rsidP="00E04EDE">
            <w:pPr>
              <w:tabs>
                <w:tab w:val="left" w:pos="567"/>
                <w:tab w:val="left" w:pos="1134"/>
              </w:tabs>
              <w:spacing w:after="0" w:line="260" w:lineRule="atLeast"/>
              <w:rPr>
                <w:rFonts w:ascii="Arial Narrow" w:eastAsia="Times New Roman" w:hAnsi="Arial Narrow" w:cs="Times New Roman"/>
                <w:color w:val="auto"/>
                <w:szCs w:val="20"/>
                <w:lang w:val="en-US"/>
              </w:rPr>
            </w:pPr>
            <w:r w:rsidRPr="00E04EDE">
              <w:rPr>
                <w:rFonts w:ascii="Arial Narrow" w:eastAsia="Times New Roman" w:hAnsi="Arial Narrow" w:cs="Times New Roman"/>
                <w:color w:val="auto"/>
                <w:szCs w:val="20"/>
                <w:lang w:val="en-US"/>
              </w:rPr>
              <w:t xml:space="preserve">A response to this </w:t>
            </w:r>
            <w:r w:rsidR="004B7638">
              <w:rPr>
                <w:rFonts w:ascii="Arial Narrow" w:eastAsia="Times New Roman" w:hAnsi="Arial Narrow" w:cs="Times New Roman"/>
                <w:color w:val="auto"/>
                <w:szCs w:val="20"/>
                <w:lang w:val="en-US"/>
              </w:rPr>
              <w:t>Advisory must be returned within 5</w:t>
            </w:r>
            <w:r w:rsidRPr="00E04EDE">
              <w:rPr>
                <w:rFonts w:ascii="Arial Narrow" w:eastAsia="Times New Roman" w:hAnsi="Arial Narrow" w:cs="Times New Roman"/>
                <w:color w:val="auto"/>
                <w:szCs w:val="20"/>
                <w:lang w:val="en-US"/>
              </w:rPr>
              <w:t xml:space="preserve"> working days detai</w:t>
            </w:r>
            <w:r w:rsidR="0015590C">
              <w:rPr>
                <w:rFonts w:ascii="Arial Narrow" w:eastAsia="Times New Roman" w:hAnsi="Arial Narrow" w:cs="Times New Roman"/>
                <w:color w:val="auto"/>
                <w:szCs w:val="20"/>
                <w:lang w:val="en-US"/>
              </w:rPr>
              <w:t>ling the Corrective Action Plan</w:t>
            </w:r>
            <w:r w:rsidRPr="00E04EDE">
              <w:rPr>
                <w:rFonts w:ascii="Arial Narrow" w:eastAsia="Times New Roman" w:hAnsi="Arial Narrow" w:cs="Times New Roman"/>
                <w:color w:val="auto"/>
                <w:szCs w:val="20"/>
                <w:lang w:val="en-US"/>
              </w:rPr>
              <w:t xml:space="preserve"> for the </w:t>
            </w:r>
            <w:r w:rsidR="0015590C">
              <w:rPr>
                <w:rFonts w:ascii="Arial Narrow" w:eastAsia="Times New Roman" w:hAnsi="Arial Narrow" w:cs="Times New Roman"/>
                <w:color w:val="auto"/>
                <w:szCs w:val="20"/>
                <w:lang w:val="en-US"/>
              </w:rPr>
              <w:t>unsafe practices</w:t>
            </w:r>
            <w:r w:rsidRPr="00E04EDE">
              <w:rPr>
                <w:rFonts w:ascii="Arial Narrow" w:eastAsia="Times New Roman" w:hAnsi="Arial Narrow" w:cs="Times New Roman"/>
                <w:color w:val="auto"/>
                <w:szCs w:val="20"/>
                <w:lang w:val="en-US"/>
              </w:rPr>
              <w:t xml:space="preserve"> identified above.</w:t>
            </w:r>
            <w:r w:rsidR="0015590C">
              <w:rPr>
                <w:rFonts w:ascii="Arial Narrow" w:eastAsia="Times New Roman" w:hAnsi="Arial Narrow" w:cs="Times New Roman"/>
                <w:color w:val="auto"/>
                <w:szCs w:val="20"/>
                <w:lang w:val="en-US"/>
              </w:rPr>
              <w:t xml:space="preserve">  </w:t>
            </w:r>
            <w:r w:rsidRPr="00E04EDE">
              <w:rPr>
                <w:rFonts w:ascii="Arial Narrow" w:eastAsia="Times New Roman" w:hAnsi="Arial Narrow" w:cs="Times New Roman"/>
                <w:color w:val="auto"/>
                <w:szCs w:val="20"/>
                <w:lang w:val="en-US"/>
              </w:rPr>
              <w:t>You will be expected to implement the Corrective</w:t>
            </w:r>
            <w:r w:rsidR="003020DE">
              <w:rPr>
                <w:rFonts w:ascii="Arial Narrow" w:eastAsia="Times New Roman" w:hAnsi="Arial Narrow" w:cs="Times New Roman"/>
                <w:color w:val="auto"/>
                <w:szCs w:val="20"/>
                <w:lang w:val="en-US"/>
              </w:rPr>
              <w:t xml:space="preserve"> Action Plan as soon as possible and as agreed</w:t>
            </w:r>
            <w:r w:rsidR="004B7638">
              <w:rPr>
                <w:rFonts w:ascii="Arial Narrow" w:eastAsia="Times New Roman" w:hAnsi="Arial Narrow" w:cs="Times New Roman"/>
                <w:color w:val="auto"/>
                <w:szCs w:val="20"/>
                <w:lang w:val="en-US"/>
              </w:rPr>
              <w:t>.</w:t>
            </w:r>
            <w:r w:rsidRPr="00E04EDE">
              <w:rPr>
                <w:rFonts w:ascii="Arial Narrow" w:eastAsia="Times New Roman" w:hAnsi="Arial Narrow" w:cs="Times New Roman"/>
                <w:color w:val="auto"/>
                <w:szCs w:val="20"/>
                <w:lang w:val="en-US"/>
              </w:rPr>
              <w:t xml:space="preserve"> </w:t>
            </w:r>
            <w:r w:rsidR="004B7638">
              <w:rPr>
                <w:rFonts w:ascii="Arial Narrow" w:eastAsia="Times New Roman" w:hAnsi="Arial Narrow" w:cs="Times New Roman"/>
                <w:color w:val="auto"/>
                <w:szCs w:val="20"/>
                <w:lang w:val="en-US"/>
              </w:rPr>
              <w:t>If no response is received</w:t>
            </w:r>
            <w:r w:rsidR="004B7638" w:rsidRPr="004B7638">
              <w:rPr>
                <w:rFonts w:ascii="Arial Narrow" w:eastAsia="Times New Roman" w:hAnsi="Arial Narrow" w:cs="Times New Roman"/>
                <w:color w:val="auto"/>
                <w:szCs w:val="20"/>
                <w:lang w:val="en-US"/>
              </w:rPr>
              <w:t xml:space="preserve"> this advisory note will </w:t>
            </w:r>
            <w:r w:rsidR="004B7638" w:rsidRPr="004B7638">
              <w:rPr>
                <w:rFonts w:ascii="Arial Narrow" w:eastAsia="Times New Roman" w:hAnsi="Arial Narrow" w:cs="Times New Roman"/>
                <w:color w:val="auto"/>
                <w:szCs w:val="20"/>
                <w:highlight w:val="yellow"/>
                <w:lang w:val="en-US"/>
              </w:rPr>
              <w:t>be upgraded to a Notice of Non Conformance (NNC) against the responsible parties</w:t>
            </w:r>
            <w:r w:rsidR="004B7638" w:rsidRPr="004B7638">
              <w:rPr>
                <w:rFonts w:ascii="Arial Narrow" w:eastAsia="Times New Roman" w:hAnsi="Arial Narrow" w:cs="Times New Roman"/>
                <w:color w:val="auto"/>
                <w:szCs w:val="20"/>
                <w:lang w:val="en-US"/>
              </w:rPr>
              <w:t>.</w:t>
            </w:r>
          </w:p>
          <w:p w:rsidR="004B7638" w:rsidRDefault="004B7638" w:rsidP="004B7638">
            <w:pPr>
              <w:tabs>
                <w:tab w:val="left" w:pos="567"/>
                <w:tab w:val="left" w:pos="1134"/>
              </w:tabs>
              <w:spacing w:after="0" w:line="260" w:lineRule="atLeast"/>
              <w:rPr>
                <w:rFonts w:ascii="Arial Narrow" w:eastAsia="Times New Roman" w:hAnsi="Arial Narrow" w:cs="Times New Roman"/>
                <w:color w:val="auto"/>
                <w:szCs w:val="20"/>
                <w:lang w:val="en-US"/>
              </w:rPr>
            </w:pPr>
          </w:p>
          <w:p w:rsidR="00657F70" w:rsidRPr="00657F70" w:rsidRDefault="009B5B83" w:rsidP="004B7638">
            <w:pPr>
              <w:tabs>
                <w:tab w:val="left" w:pos="567"/>
                <w:tab w:val="left" w:pos="1134"/>
              </w:tabs>
              <w:spacing w:after="0" w:line="260" w:lineRule="atLeast"/>
              <w:rPr>
                <w:rFonts w:ascii="Arial Narrow" w:eastAsia="Times New Roman" w:hAnsi="Arial Narrow" w:cs="Times New Roman"/>
                <w:b/>
                <w:color w:val="auto"/>
                <w:sz w:val="18"/>
                <w:szCs w:val="18"/>
                <w:lang w:val="en-US"/>
              </w:rPr>
            </w:pPr>
            <w:r w:rsidRPr="00E04EDE">
              <w:rPr>
                <w:rFonts w:ascii="Arial Narrow" w:eastAsia="Times New Roman" w:hAnsi="Arial Narrow" w:cs="Times New Roman"/>
                <w:color w:val="auto"/>
                <w:szCs w:val="20"/>
                <w:lang w:val="en-US"/>
              </w:rPr>
              <w:t xml:space="preserve">Your response will be considered by the Review Panel to determine the close out of this </w:t>
            </w:r>
            <w:r w:rsidR="004B7638">
              <w:rPr>
                <w:rFonts w:ascii="Arial Narrow" w:eastAsia="Times New Roman" w:hAnsi="Arial Narrow" w:cs="Times New Roman"/>
                <w:color w:val="auto"/>
                <w:szCs w:val="20"/>
                <w:lang w:val="en-US"/>
              </w:rPr>
              <w:t>Advisory Note.</w:t>
            </w:r>
            <w:r w:rsidRPr="00E04EDE">
              <w:rPr>
                <w:rFonts w:ascii="Arial Narrow" w:eastAsia="Times New Roman" w:hAnsi="Arial Narrow" w:cs="Times New Roman"/>
                <w:color w:val="auto"/>
                <w:szCs w:val="20"/>
                <w:lang w:val="en-US"/>
              </w:rPr>
              <w:t xml:space="preserve"> All findings will be retained on record</w:t>
            </w:r>
            <w:r w:rsidR="004B7638">
              <w:rPr>
                <w:rFonts w:ascii="Arial Narrow" w:eastAsia="Times New Roman" w:hAnsi="Arial Narrow" w:cs="Times New Roman"/>
                <w:color w:val="auto"/>
                <w:szCs w:val="20"/>
                <w:lang w:val="en-US"/>
              </w:rPr>
              <w:t xml:space="preserve"> for future reference.</w:t>
            </w:r>
            <w:bookmarkStart w:id="0" w:name="_GoBack"/>
            <w:bookmarkEnd w:id="0"/>
          </w:p>
        </w:tc>
      </w:tr>
      <w:tr w:rsidR="006A0200" w:rsidRPr="00657F70" w:rsidTr="006A0200">
        <w:trPr>
          <w:cantSplit/>
          <w:trHeight w:val="415"/>
        </w:trPr>
        <w:tc>
          <w:tcPr>
            <w:tcW w:w="1843" w:type="dxa"/>
            <w:gridSpan w:val="2"/>
            <w:tcBorders>
              <w:top w:val="nil"/>
              <w:left w:val="single" w:sz="4" w:space="0" w:color="auto"/>
              <w:bottom w:val="single" w:sz="4" w:space="0" w:color="auto"/>
              <w:right w:val="nil"/>
            </w:tcBorders>
            <w:shd w:val="clear" w:color="auto" w:fill="auto"/>
            <w:tcMar>
              <w:left w:w="57" w:type="dxa"/>
              <w:right w:w="57" w:type="dxa"/>
            </w:tcMar>
            <w:vAlign w:val="center"/>
          </w:tcPr>
          <w:p w:rsidR="006A0200" w:rsidRPr="00657F70" w:rsidRDefault="006A0200" w:rsidP="00E04EDE">
            <w:pPr>
              <w:tabs>
                <w:tab w:val="left" w:pos="-1440"/>
                <w:tab w:val="left" w:pos="1710"/>
              </w:tabs>
              <w:spacing w:after="0" w:line="260" w:lineRule="atLeast"/>
              <w:rPr>
                <w:rFonts w:ascii="Arial Narrow" w:eastAsia="Times New Roman" w:hAnsi="Arial Narrow" w:cs="Times New Roman"/>
                <w:color w:val="auto"/>
                <w:szCs w:val="20"/>
                <w:lang w:val="en-US"/>
              </w:rPr>
            </w:pPr>
            <w:r>
              <w:rPr>
                <w:rFonts w:ascii="Arial Narrow" w:eastAsia="Times New Roman" w:hAnsi="Arial Narrow" w:cs="Times New Roman"/>
                <w:b/>
                <w:color w:val="auto"/>
                <w:szCs w:val="20"/>
                <w:lang w:val="en-US"/>
              </w:rPr>
              <w:t>Note</w:t>
            </w:r>
            <w:r w:rsidRPr="00657F70">
              <w:rPr>
                <w:rFonts w:ascii="Arial Narrow" w:eastAsia="Times New Roman" w:hAnsi="Arial Narrow" w:cs="Times New Roman"/>
                <w:b/>
                <w:color w:val="auto"/>
                <w:szCs w:val="20"/>
                <w:lang w:val="en-US"/>
              </w:rPr>
              <w:t xml:space="preserve"> </w:t>
            </w:r>
            <w:r>
              <w:rPr>
                <w:rFonts w:ascii="Arial Narrow" w:eastAsia="Times New Roman" w:hAnsi="Arial Narrow" w:cs="Times New Roman"/>
                <w:color w:val="auto"/>
                <w:szCs w:val="20"/>
                <w:lang w:val="en-US"/>
              </w:rPr>
              <w:t>sent to:</w:t>
            </w:r>
          </w:p>
        </w:tc>
        <w:tc>
          <w:tcPr>
            <w:tcW w:w="3645" w:type="dxa"/>
            <w:gridSpan w:val="2"/>
            <w:tcBorders>
              <w:left w:val="nil"/>
              <w:bottom w:val="single" w:sz="4" w:space="0" w:color="auto"/>
            </w:tcBorders>
            <w:shd w:val="clear" w:color="auto" w:fill="auto"/>
            <w:vAlign w:val="center"/>
          </w:tcPr>
          <w:p w:rsidR="006A0200" w:rsidRPr="00657F70" w:rsidRDefault="006A0200" w:rsidP="00502A47">
            <w:pPr>
              <w:tabs>
                <w:tab w:val="left" w:pos="-1440"/>
              </w:tabs>
              <w:spacing w:after="0" w:line="260" w:lineRule="atLeast"/>
              <w:rPr>
                <w:rFonts w:ascii="Arial Narrow" w:eastAsia="Times New Roman" w:hAnsi="Arial Narrow" w:cs="Times New Roman"/>
                <w:b/>
                <w:color w:val="auto"/>
                <w:szCs w:val="20"/>
                <w:lang w:val="en-US"/>
              </w:rPr>
            </w:pPr>
            <w:r w:rsidRPr="00502A47">
              <w:rPr>
                <w:rFonts w:ascii="Arial Narrow" w:eastAsia="Times New Roman" w:hAnsi="Arial Narrow" w:cs="Times New Roman"/>
                <w:b/>
                <w:color w:val="auto"/>
                <w:szCs w:val="20"/>
                <w:highlight w:val="yellow"/>
                <w:lang w:val="en-US"/>
              </w:rPr>
              <w:t>[</w:t>
            </w:r>
            <w:proofErr w:type="gramStart"/>
            <w:r w:rsidRPr="00502A47">
              <w:rPr>
                <w:rFonts w:ascii="Arial Narrow" w:eastAsia="Times New Roman" w:hAnsi="Arial Narrow" w:cs="Times New Roman"/>
                <w:b/>
                <w:color w:val="auto"/>
                <w:szCs w:val="20"/>
                <w:highlight w:val="yellow"/>
                <w:lang w:val="en-US"/>
              </w:rPr>
              <w:t>Name]</w:t>
            </w:r>
            <w:r>
              <w:rPr>
                <w:rFonts w:ascii="Arial Narrow" w:eastAsia="Times New Roman" w:hAnsi="Arial Narrow" w:cs="Times New Roman"/>
                <w:b/>
                <w:color w:val="auto"/>
                <w:szCs w:val="20"/>
                <w:lang w:val="en-US"/>
              </w:rPr>
              <w:t xml:space="preserve">   </w:t>
            </w:r>
            <w:proofErr w:type="gramEnd"/>
            <w:r>
              <w:rPr>
                <w:rFonts w:ascii="Arial Narrow" w:eastAsia="Times New Roman" w:hAnsi="Arial Narrow" w:cs="Times New Roman"/>
                <w:b/>
                <w:color w:val="auto"/>
                <w:szCs w:val="20"/>
                <w:lang w:val="en-US"/>
              </w:rPr>
              <w:t xml:space="preserve">            on:</w:t>
            </w:r>
            <w:r w:rsidRPr="00DE1DA4">
              <w:rPr>
                <w:rFonts w:ascii="Arial Narrow" w:eastAsia="Times New Roman" w:hAnsi="Arial Narrow" w:cs="Times New Roman"/>
                <w:b/>
                <w:color w:val="auto"/>
                <w:szCs w:val="20"/>
                <w:lang w:val="en-US"/>
              </w:rPr>
              <w:t xml:space="preserve">     </w:t>
            </w:r>
            <w:r w:rsidRPr="00502A47">
              <w:rPr>
                <w:rFonts w:ascii="Arial Narrow" w:eastAsia="Times New Roman" w:hAnsi="Arial Narrow" w:cs="Times New Roman"/>
                <w:b/>
                <w:color w:val="auto"/>
                <w:szCs w:val="20"/>
                <w:highlight w:val="yellow"/>
                <w:lang w:val="en-US"/>
              </w:rPr>
              <w:t xml:space="preserve"> [</w:t>
            </w:r>
            <w:r>
              <w:rPr>
                <w:rFonts w:ascii="Arial Narrow" w:eastAsia="Times New Roman" w:hAnsi="Arial Narrow" w:cs="Times New Roman"/>
                <w:b/>
                <w:color w:val="auto"/>
                <w:szCs w:val="20"/>
                <w:highlight w:val="yellow"/>
                <w:lang w:val="en-US"/>
              </w:rPr>
              <w:t>Day Month Year</w:t>
            </w:r>
            <w:r w:rsidRPr="00502A47">
              <w:rPr>
                <w:rFonts w:ascii="Arial Narrow" w:eastAsia="Times New Roman" w:hAnsi="Arial Narrow" w:cs="Times New Roman"/>
                <w:b/>
                <w:color w:val="auto"/>
                <w:szCs w:val="20"/>
                <w:highlight w:val="yellow"/>
                <w:lang w:val="en-US"/>
              </w:rPr>
              <w:t>]</w:t>
            </w:r>
          </w:p>
        </w:tc>
        <w:tc>
          <w:tcPr>
            <w:tcW w:w="4718" w:type="dxa"/>
            <w:gridSpan w:val="2"/>
            <w:tcBorders>
              <w:left w:val="nil"/>
              <w:bottom w:val="single" w:sz="4" w:space="0" w:color="auto"/>
            </w:tcBorders>
            <w:shd w:val="clear" w:color="auto" w:fill="auto"/>
            <w:vAlign w:val="center"/>
          </w:tcPr>
          <w:p w:rsidR="006A0200" w:rsidRPr="00657F70" w:rsidRDefault="006A0200" w:rsidP="006A0200">
            <w:pPr>
              <w:tabs>
                <w:tab w:val="left" w:pos="-1440"/>
              </w:tabs>
              <w:spacing w:after="0" w:line="260" w:lineRule="atLeast"/>
              <w:rPr>
                <w:rFonts w:ascii="Arial Narrow" w:eastAsia="Times New Roman" w:hAnsi="Arial Narrow" w:cs="Times New Roman"/>
                <w:b/>
                <w:color w:val="auto"/>
                <w:szCs w:val="20"/>
                <w:lang w:val="en-US"/>
              </w:rPr>
            </w:pPr>
            <w:r>
              <w:rPr>
                <w:rFonts w:ascii="Arial Narrow" w:eastAsia="Times New Roman" w:hAnsi="Arial Narrow" w:cs="Times New Roman"/>
                <w:b/>
                <w:color w:val="auto"/>
                <w:szCs w:val="20"/>
                <w:lang w:val="en-US"/>
              </w:rPr>
              <w:t>Response due by: [Date and Time]</w:t>
            </w:r>
          </w:p>
        </w:tc>
      </w:tr>
      <w:tr w:rsidR="00657F70" w:rsidRPr="00657F70" w:rsidTr="00DE1DA4">
        <w:trPr>
          <w:cantSplit/>
          <w:trHeight w:val="433"/>
        </w:trPr>
        <w:tc>
          <w:tcPr>
            <w:tcW w:w="5103" w:type="dxa"/>
            <w:gridSpan w:val="3"/>
            <w:tcBorders>
              <w:top w:val="single" w:sz="4" w:space="0" w:color="auto"/>
              <w:bottom w:val="nil"/>
              <w:right w:val="nil"/>
            </w:tcBorders>
            <w:shd w:val="clear" w:color="auto" w:fill="auto"/>
            <w:tcMar>
              <w:left w:w="57" w:type="dxa"/>
              <w:right w:w="57" w:type="dxa"/>
            </w:tcMar>
          </w:tcPr>
          <w:p w:rsidR="00657F70" w:rsidRPr="00657F70" w:rsidRDefault="00657F70" w:rsidP="00DE1DA4">
            <w:pPr>
              <w:tabs>
                <w:tab w:val="left" w:pos="-1440"/>
              </w:tabs>
              <w:spacing w:before="120" w:after="0" w:line="260" w:lineRule="atLeast"/>
              <w:rPr>
                <w:rFonts w:ascii="Arial Narrow" w:eastAsia="Times New Roman" w:hAnsi="Arial Narrow" w:cs="Times New Roman"/>
                <w:b/>
                <w:color w:val="auto"/>
                <w:szCs w:val="20"/>
                <w:lang w:val="en-US"/>
              </w:rPr>
            </w:pPr>
            <w:r w:rsidRPr="00657F70">
              <w:rPr>
                <w:rFonts w:ascii="Arial Narrow" w:eastAsia="Times New Roman" w:hAnsi="Arial Narrow" w:cs="Times New Roman"/>
                <w:b/>
                <w:color w:val="auto"/>
                <w:szCs w:val="20"/>
                <w:lang w:val="en-US"/>
              </w:rPr>
              <w:t>Signed:</w:t>
            </w:r>
          </w:p>
        </w:tc>
        <w:tc>
          <w:tcPr>
            <w:tcW w:w="5103" w:type="dxa"/>
            <w:gridSpan w:val="3"/>
            <w:tcBorders>
              <w:top w:val="single" w:sz="4" w:space="0" w:color="auto"/>
              <w:left w:val="nil"/>
              <w:bottom w:val="nil"/>
            </w:tcBorders>
            <w:shd w:val="clear" w:color="auto" w:fill="auto"/>
          </w:tcPr>
          <w:p w:rsidR="00657F70" w:rsidRPr="00657F70" w:rsidRDefault="00657F70" w:rsidP="00DE1DA4">
            <w:pPr>
              <w:tabs>
                <w:tab w:val="left" w:pos="-1440"/>
              </w:tabs>
              <w:spacing w:before="120" w:after="0" w:line="260" w:lineRule="atLeast"/>
              <w:rPr>
                <w:rFonts w:ascii="Arial Narrow" w:eastAsia="Times New Roman" w:hAnsi="Arial Narrow" w:cs="Times New Roman"/>
                <w:b/>
                <w:color w:val="auto"/>
                <w:szCs w:val="20"/>
                <w:lang w:val="en-US"/>
              </w:rPr>
            </w:pPr>
            <w:r w:rsidRPr="00657F70">
              <w:rPr>
                <w:rFonts w:ascii="Arial Narrow" w:eastAsia="Times New Roman" w:hAnsi="Arial Narrow" w:cs="Times New Roman"/>
                <w:b/>
                <w:color w:val="auto"/>
                <w:szCs w:val="20"/>
                <w:lang w:val="en-US"/>
              </w:rPr>
              <w:t>Received:</w:t>
            </w:r>
          </w:p>
        </w:tc>
      </w:tr>
      <w:tr w:rsidR="00657F70" w:rsidRPr="00657F70" w:rsidTr="00DE1DA4">
        <w:trPr>
          <w:cantSplit/>
          <w:trHeight w:val="300"/>
        </w:trPr>
        <w:tc>
          <w:tcPr>
            <w:tcW w:w="5103" w:type="dxa"/>
            <w:gridSpan w:val="3"/>
            <w:tcBorders>
              <w:top w:val="nil"/>
              <w:right w:val="nil"/>
            </w:tcBorders>
            <w:shd w:val="clear" w:color="auto" w:fill="auto"/>
            <w:tcMar>
              <w:left w:w="57" w:type="dxa"/>
              <w:right w:w="57" w:type="dxa"/>
            </w:tcMar>
          </w:tcPr>
          <w:p w:rsidR="00657F70" w:rsidRPr="00657F70" w:rsidRDefault="008742AB" w:rsidP="00657F70">
            <w:pPr>
              <w:tabs>
                <w:tab w:val="left" w:pos="-1440"/>
              </w:tabs>
              <w:spacing w:before="120" w:after="120" w:line="260" w:lineRule="atLeast"/>
              <w:rPr>
                <w:rFonts w:ascii="Arial Narrow" w:eastAsia="Times New Roman" w:hAnsi="Arial Narrow" w:cs="Times New Roman"/>
                <w:b/>
                <w:color w:val="auto"/>
                <w:szCs w:val="20"/>
                <w:lang w:val="en-US"/>
              </w:rPr>
            </w:pPr>
            <w:r w:rsidRPr="008742AB">
              <w:rPr>
                <w:rFonts w:ascii="Arial Narrow" w:eastAsia="Times New Roman" w:hAnsi="Arial Narrow" w:cs="Times New Roman"/>
                <w:b/>
                <w:color w:val="auto"/>
                <w:szCs w:val="20"/>
                <w:lang w:val="en-US"/>
              </w:rPr>
              <w:t>TTM Review Panel</w:t>
            </w:r>
          </w:p>
        </w:tc>
        <w:tc>
          <w:tcPr>
            <w:tcW w:w="5103" w:type="dxa"/>
            <w:gridSpan w:val="3"/>
            <w:tcBorders>
              <w:top w:val="nil"/>
              <w:left w:val="nil"/>
            </w:tcBorders>
            <w:shd w:val="clear" w:color="auto" w:fill="auto"/>
          </w:tcPr>
          <w:p w:rsidR="004B7638" w:rsidRPr="004B7638" w:rsidRDefault="00657F70" w:rsidP="00E04EDE">
            <w:pPr>
              <w:tabs>
                <w:tab w:val="left" w:pos="-1440"/>
              </w:tabs>
              <w:spacing w:before="120" w:after="120" w:line="260" w:lineRule="atLeast"/>
              <w:rPr>
                <w:rFonts w:ascii="Arial Narrow" w:eastAsia="Times New Roman" w:hAnsi="Arial Narrow" w:cs="Times New Roman"/>
                <w:b/>
                <w:color w:val="auto"/>
                <w:sz w:val="18"/>
                <w:szCs w:val="18"/>
                <w:lang w:val="en-US"/>
              </w:rPr>
            </w:pPr>
            <w:r w:rsidRPr="00657F70">
              <w:rPr>
                <w:rFonts w:ascii="Arial Narrow" w:eastAsia="Times New Roman" w:hAnsi="Arial Narrow" w:cs="Times New Roman"/>
                <w:color w:val="auto"/>
                <w:szCs w:val="20"/>
                <w:lang w:val="en-US"/>
              </w:rPr>
              <w:t xml:space="preserve">Contractor: </w:t>
            </w:r>
            <w:r w:rsidR="00E04EDE" w:rsidRPr="00E04EDE">
              <w:rPr>
                <w:rFonts w:ascii="Arial Narrow" w:eastAsia="Times New Roman" w:hAnsi="Arial Narrow" w:cs="Times New Roman"/>
                <w:b/>
                <w:color w:val="auto"/>
                <w:sz w:val="18"/>
                <w:szCs w:val="18"/>
                <w:highlight w:val="yellow"/>
                <w:lang w:val="en-US"/>
              </w:rPr>
              <w:t>[Name]</w:t>
            </w:r>
          </w:p>
        </w:tc>
      </w:tr>
    </w:tbl>
    <w:p w:rsidR="000322AE" w:rsidRPr="00657F70" w:rsidRDefault="000322AE" w:rsidP="00657F70"/>
    <w:sectPr w:rsidR="000322AE" w:rsidRPr="00657F70" w:rsidSect="00657F70">
      <w:headerReference w:type="even" r:id="rId13"/>
      <w:footerReference w:type="even" r:id="rId14"/>
      <w:footerReference w:type="default" r:id="rId15"/>
      <w:headerReference w:type="first" r:id="rId16"/>
      <w:footerReference w:type="first" r:id="rId17"/>
      <w:pgSz w:w="11906" w:h="16838" w:code="9"/>
      <w:pgMar w:top="1440" w:right="1080" w:bottom="1440" w:left="1080" w:header="851"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EC5" w:rsidRDefault="00F93EC5" w:rsidP="007F4CFA">
      <w:pPr>
        <w:spacing w:after="0"/>
      </w:pPr>
      <w:r>
        <w:separator/>
      </w:r>
    </w:p>
  </w:endnote>
  <w:endnote w:type="continuationSeparator" w:id="0">
    <w:p w:rsidR="00F93EC5" w:rsidRDefault="00F93EC5" w:rsidP="007F4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8E" w:rsidRDefault="002E068E" w:rsidP="005F2879">
    <w:pPr>
      <w:pStyle w:val="Footer"/>
      <w:tabs>
        <w:tab w:val="clear" w:pos="4513"/>
        <w:tab w:val="clear" w:pos="9026"/>
      </w:tabs>
      <w:jc w:val="right"/>
    </w:pPr>
    <w:r>
      <w:rPr>
        <w:noProof/>
        <w:lang w:eastAsia="en-NZ"/>
      </w:rPr>
      <w:drawing>
        <wp:anchor distT="0" distB="0" distL="114300" distR="114300" simplePos="0" relativeHeight="251663360" behindDoc="0" locked="1" layoutInCell="1" allowOverlap="1" wp14:anchorId="43F8F27A" wp14:editId="43F8F27B">
          <wp:simplePos x="0" y="0"/>
          <mc:AlternateContent>
            <mc:Choice Requires="wp14">
              <wp:positionH relativeFrom="leftMargin">
                <wp14:pctPosHOffset>97000</wp14:pctPosHOffset>
              </wp:positionH>
            </mc:Choice>
            <mc:Fallback>
              <wp:positionH relativeFrom="page">
                <wp:posOffset>664845</wp:posOffset>
              </wp:positionH>
            </mc:Fallback>
          </mc:AlternateContent>
          <mc:AlternateContent>
            <mc:Choice Requires="wp14">
              <wp:positionV relativeFrom="bottomMargin">
                <wp14:pctPosVOffset>13000</wp14:pctPosVOffset>
              </wp:positionV>
            </mc:Choice>
            <mc:Fallback>
              <wp:positionV relativeFrom="page">
                <wp:posOffset>9896475</wp:posOffset>
              </wp:positionV>
            </mc:Fallback>
          </mc:AlternateContent>
          <wp:extent cx="612000" cy="6120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t>aucklandtransport.govt.nz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D9A" w:rsidRDefault="000F6D9A" w:rsidP="002F2BFE">
    <w:pPr>
      <w:pStyle w:val="Footer"/>
      <w:tabs>
        <w:tab w:val="clear" w:pos="4513"/>
        <w:tab w:val="clear" w:pos="9026"/>
      </w:tabs>
      <w:ind w:left="2016" w:right="866"/>
    </w:pPr>
    <w:r>
      <w:rPr>
        <w:noProof/>
        <w:lang w:eastAsia="en-NZ"/>
      </w:rPr>
      <w:drawing>
        <wp:anchor distT="0" distB="0" distL="114300" distR="114300" simplePos="0" relativeHeight="251665408" behindDoc="0" locked="1" layoutInCell="1" allowOverlap="1" wp14:anchorId="43F8F27C" wp14:editId="43F8F27D">
          <wp:simplePos x="0" y="0"/>
          <mc:AlternateContent>
            <mc:Choice Requires="wp14">
              <wp:positionH relativeFrom="rightMargin">
                <wp14:pctPosHOffset>-63000</wp14:pctPosHOffset>
              </wp:positionH>
            </mc:Choice>
            <mc:Fallback>
              <wp:positionH relativeFrom="page">
                <wp:posOffset>6442710</wp:posOffset>
              </wp:positionH>
            </mc:Fallback>
          </mc:AlternateContent>
          <mc:AlternateContent>
            <mc:Choice Requires="wp14">
              <wp:positionV relativeFrom="bottomMargin">
                <wp14:pctPosVOffset>13000</wp14:pctPosVOffset>
              </wp:positionV>
            </mc:Choice>
            <mc:Fallback>
              <wp:positionV relativeFrom="page">
                <wp:posOffset>9896475</wp:posOffset>
              </wp:positionV>
            </mc:Fallback>
          </mc:AlternateContent>
          <wp:extent cx="612000" cy="612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6432" behindDoc="0" locked="1" layoutInCell="1" allowOverlap="1" wp14:anchorId="43F8F27E" wp14:editId="43F8F27F">
          <wp:simplePos x="0" y="0"/>
          <mc:AlternateContent>
            <mc:Choice Requires="wp14">
              <wp:positionH relativeFrom="leftMargin">
                <wp14:pctPosHOffset>100000</wp14:pctPosHOffset>
              </wp:positionH>
            </mc:Choice>
            <mc:Fallback>
              <wp:positionH relativeFrom="page">
                <wp:posOffset>685800</wp:posOffset>
              </wp:positionH>
            </mc:Fallback>
          </mc:AlternateContent>
          <mc:AlternateContent>
            <mc:Choice Requires="wp14">
              <wp:positionV relativeFrom="bottomMargin">
                <wp14:pctPosVOffset>29000</wp14:pctPosVOffset>
              </wp:positionV>
            </mc:Choice>
            <mc:Fallback>
              <wp:positionV relativeFrom="page">
                <wp:posOffset>10042525</wp:posOffset>
              </wp:positionV>
            </mc:Fallback>
          </mc:AlternateContent>
          <wp:extent cx="1278000" cy="410400"/>
          <wp:effectExtent l="0" t="0" r="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CORPORATE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8000" cy="410400"/>
                  </a:xfrm>
                  <a:prstGeom prst="rect">
                    <a:avLst/>
                  </a:prstGeom>
                </pic:spPr>
              </pic:pic>
            </a:graphicData>
          </a:graphic>
          <wp14:sizeRelH relativeFrom="page">
            <wp14:pctWidth>0</wp14:pctWidth>
          </wp14:sizeRelH>
          <wp14:sizeRelV relativeFrom="page">
            <wp14:pctHeight>0</wp14:pctHeight>
          </wp14:sizeRelV>
        </wp:anchor>
      </w:drawing>
    </w:r>
  </w:p>
  <w:p w:rsidR="001A3071" w:rsidRDefault="001A3071" w:rsidP="0092720A">
    <w:pPr>
      <w:pStyle w:val="Footer"/>
      <w:tabs>
        <w:tab w:val="clear" w:pos="4513"/>
        <w:tab w:val="clear" w:pos="9026"/>
      </w:tabs>
      <w:ind w:right="86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8E" w:rsidRDefault="00FD2657" w:rsidP="00047495">
    <w:pPr>
      <w:pStyle w:val="Footer"/>
      <w:tabs>
        <w:tab w:val="clear" w:pos="4513"/>
        <w:tab w:val="clear" w:pos="9026"/>
      </w:tabs>
      <w:ind w:right="866"/>
    </w:pPr>
    <w:r>
      <w:t>RCA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EC5" w:rsidRDefault="00F93EC5" w:rsidP="007F4CFA">
      <w:pPr>
        <w:spacing w:after="0"/>
      </w:pPr>
      <w:r>
        <w:separator/>
      </w:r>
    </w:p>
  </w:footnote>
  <w:footnote w:type="continuationSeparator" w:id="0">
    <w:p w:rsidR="00F93EC5" w:rsidRDefault="00F93EC5" w:rsidP="007F4C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879" w:rsidRDefault="005F2879" w:rsidP="005F2879">
    <w:pPr>
      <w:pStyle w:val="Header"/>
    </w:pPr>
    <w:r>
      <w:rPr>
        <w:noProof/>
        <w:lang w:eastAsia="en-NZ"/>
      </w:rPr>
      <w:drawing>
        <wp:inline distT="0" distB="0" distL="0" distR="0" wp14:anchorId="43F8F278" wp14:editId="43F8F279">
          <wp:extent cx="1278000" cy="41040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CORPORAT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410400"/>
                  </a:xfrm>
                  <a:prstGeom prst="rect">
                    <a:avLst/>
                  </a:prstGeom>
                </pic:spPr>
              </pic:pic>
            </a:graphicData>
          </a:graphic>
        </wp:inline>
      </w:drawing>
    </w:r>
  </w:p>
  <w:p w:rsidR="005F2879" w:rsidRDefault="005F2879" w:rsidP="005F287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8E" w:rsidRDefault="00FD2657" w:rsidP="002E068E">
    <w:pPr>
      <w:jc w:val="right"/>
    </w:pPr>
    <w:r>
      <w:t>RCA logo and details to 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8B1"/>
    <w:multiLevelType w:val="hybridMultilevel"/>
    <w:tmpl w:val="040ED4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F4609F"/>
    <w:multiLevelType w:val="hybridMultilevel"/>
    <w:tmpl w:val="E4EAA7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2641D78"/>
    <w:multiLevelType w:val="hybridMultilevel"/>
    <w:tmpl w:val="9B4674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7634A8B"/>
    <w:multiLevelType w:val="hybridMultilevel"/>
    <w:tmpl w:val="7048ED66"/>
    <w:lvl w:ilvl="0" w:tplc="14090001">
      <w:start w:val="1"/>
      <w:numFmt w:val="bullet"/>
      <w:lvlText w:val=""/>
      <w:lvlJc w:val="left"/>
      <w:pPr>
        <w:ind w:left="729" w:hanging="360"/>
      </w:pPr>
      <w:rPr>
        <w:rFonts w:ascii="Symbol" w:hAnsi="Symbol" w:hint="default"/>
      </w:rPr>
    </w:lvl>
    <w:lvl w:ilvl="1" w:tplc="14090003" w:tentative="1">
      <w:start w:val="1"/>
      <w:numFmt w:val="bullet"/>
      <w:lvlText w:val="o"/>
      <w:lvlJc w:val="left"/>
      <w:pPr>
        <w:ind w:left="1449" w:hanging="360"/>
      </w:pPr>
      <w:rPr>
        <w:rFonts w:ascii="Courier New" w:hAnsi="Courier New" w:cs="Courier New" w:hint="default"/>
      </w:rPr>
    </w:lvl>
    <w:lvl w:ilvl="2" w:tplc="14090005" w:tentative="1">
      <w:start w:val="1"/>
      <w:numFmt w:val="bullet"/>
      <w:lvlText w:val=""/>
      <w:lvlJc w:val="left"/>
      <w:pPr>
        <w:ind w:left="2169" w:hanging="360"/>
      </w:pPr>
      <w:rPr>
        <w:rFonts w:ascii="Wingdings" w:hAnsi="Wingdings" w:hint="default"/>
      </w:rPr>
    </w:lvl>
    <w:lvl w:ilvl="3" w:tplc="14090001" w:tentative="1">
      <w:start w:val="1"/>
      <w:numFmt w:val="bullet"/>
      <w:lvlText w:val=""/>
      <w:lvlJc w:val="left"/>
      <w:pPr>
        <w:ind w:left="2889" w:hanging="360"/>
      </w:pPr>
      <w:rPr>
        <w:rFonts w:ascii="Symbol" w:hAnsi="Symbol" w:hint="default"/>
      </w:rPr>
    </w:lvl>
    <w:lvl w:ilvl="4" w:tplc="14090003" w:tentative="1">
      <w:start w:val="1"/>
      <w:numFmt w:val="bullet"/>
      <w:lvlText w:val="o"/>
      <w:lvlJc w:val="left"/>
      <w:pPr>
        <w:ind w:left="3609" w:hanging="360"/>
      </w:pPr>
      <w:rPr>
        <w:rFonts w:ascii="Courier New" w:hAnsi="Courier New" w:cs="Courier New" w:hint="default"/>
      </w:rPr>
    </w:lvl>
    <w:lvl w:ilvl="5" w:tplc="14090005" w:tentative="1">
      <w:start w:val="1"/>
      <w:numFmt w:val="bullet"/>
      <w:lvlText w:val=""/>
      <w:lvlJc w:val="left"/>
      <w:pPr>
        <w:ind w:left="4329" w:hanging="360"/>
      </w:pPr>
      <w:rPr>
        <w:rFonts w:ascii="Wingdings" w:hAnsi="Wingdings" w:hint="default"/>
      </w:rPr>
    </w:lvl>
    <w:lvl w:ilvl="6" w:tplc="14090001" w:tentative="1">
      <w:start w:val="1"/>
      <w:numFmt w:val="bullet"/>
      <w:lvlText w:val=""/>
      <w:lvlJc w:val="left"/>
      <w:pPr>
        <w:ind w:left="5049" w:hanging="360"/>
      </w:pPr>
      <w:rPr>
        <w:rFonts w:ascii="Symbol" w:hAnsi="Symbol" w:hint="default"/>
      </w:rPr>
    </w:lvl>
    <w:lvl w:ilvl="7" w:tplc="14090003" w:tentative="1">
      <w:start w:val="1"/>
      <w:numFmt w:val="bullet"/>
      <w:lvlText w:val="o"/>
      <w:lvlJc w:val="left"/>
      <w:pPr>
        <w:ind w:left="5769" w:hanging="360"/>
      </w:pPr>
      <w:rPr>
        <w:rFonts w:ascii="Courier New" w:hAnsi="Courier New" w:cs="Courier New" w:hint="default"/>
      </w:rPr>
    </w:lvl>
    <w:lvl w:ilvl="8" w:tplc="14090005" w:tentative="1">
      <w:start w:val="1"/>
      <w:numFmt w:val="bullet"/>
      <w:lvlText w:val=""/>
      <w:lvlJc w:val="left"/>
      <w:pPr>
        <w:ind w:left="6489" w:hanging="360"/>
      </w:pPr>
      <w:rPr>
        <w:rFonts w:ascii="Wingdings" w:hAnsi="Wingdings" w:hint="default"/>
      </w:rPr>
    </w:lvl>
  </w:abstractNum>
  <w:abstractNum w:abstractNumId="5"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F64D64"/>
    <w:multiLevelType w:val="hybridMultilevel"/>
    <w:tmpl w:val="580076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F5653B0"/>
    <w:multiLevelType w:val="hybridMultilevel"/>
    <w:tmpl w:val="A6FEF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A1E1239"/>
    <w:multiLevelType w:val="hybridMultilevel"/>
    <w:tmpl w:val="8BFCB6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9"/>
  </w:num>
  <w:num w:numId="5">
    <w:abstractNumId w:val="1"/>
  </w:num>
  <w:num w:numId="6">
    <w:abstractNumId w:val="8"/>
  </w:num>
  <w:num w:numId="7">
    <w:abstractNumId w:val="7"/>
  </w:num>
  <w:num w:numId="8">
    <w:abstractNumId w:val="3"/>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ED"/>
    <w:rsid w:val="00021BE1"/>
    <w:rsid w:val="000322AE"/>
    <w:rsid w:val="00041BB5"/>
    <w:rsid w:val="00046B7F"/>
    <w:rsid w:val="00047495"/>
    <w:rsid w:val="00054D7E"/>
    <w:rsid w:val="000A329C"/>
    <w:rsid w:val="000A720C"/>
    <w:rsid w:val="000A732D"/>
    <w:rsid w:val="000C30E0"/>
    <w:rsid w:val="000E70ED"/>
    <w:rsid w:val="000F6D9A"/>
    <w:rsid w:val="001049B7"/>
    <w:rsid w:val="001163A1"/>
    <w:rsid w:val="00121AE0"/>
    <w:rsid w:val="0012796F"/>
    <w:rsid w:val="00131A40"/>
    <w:rsid w:val="00147C75"/>
    <w:rsid w:val="0015590C"/>
    <w:rsid w:val="00184276"/>
    <w:rsid w:val="001856AD"/>
    <w:rsid w:val="001A3071"/>
    <w:rsid w:val="001B0751"/>
    <w:rsid w:val="001B5343"/>
    <w:rsid w:val="001C1E49"/>
    <w:rsid w:val="001D5EA9"/>
    <w:rsid w:val="00207D77"/>
    <w:rsid w:val="00230094"/>
    <w:rsid w:val="00282855"/>
    <w:rsid w:val="002A6A9A"/>
    <w:rsid w:val="002C4E5B"/>
    <w:rsid w:val="002D0E74"/>
    <w:rsid w:val="002E068E"/>
    <w:rsid w:val="002E42BB"/>
    <w:rsid w:val="002E5CBD"/>
    <w:rsid w:val="002F02C3"/>
    <w:rsid w:val="003020DE"/>
    <w:rsid w:val="00313EA7"/>
    <w:rsid w:val="003271B6"/>
    <w:rsid w:val="003523D0"/>
    <w:rsid w:val="00357A7A"/>
    <w:rsid w:val="003615B1"/>
    <w:rsid w:val="0039141C"/>
    <w:rsid w:val="003B08DF"/>
    <w:rsid w:val="003B634B"/>
    <w:rsid w:val="003C452B"/>
    <w:rsid w:val="003E492E"/>
    <w:rsid w:val="00401B8B"/>
    <w:rsid w:val="004272BC"/>
    <w:rsid w:val="00430866"/>
    <w:rsid w:val="0045418A"/>
    <w:rsid w:val="004666F4"/>
    <w:rsid w:val="00471BD8"/>
    <w:rsid w:val="00484CFF"/>
    <w:rsid w:val="004858B7"/>
    <w:rsid w:val="004B141A"/>
    <w:rsid w:val="004B3960"/>
    <w:rsid w:val="004B7638"/>
    <w:rsid w:val="004E0038"/>
    <w:rsid w:val="004F15ED"/>
    <w:rsid w:val="004F7EBA"/>
    <w:rsid w:val="00502A47"/>
    <w:rsid w:val="00502EED"/>
    <w:rsid w:val="005247BB"/>
    <w:rsid w:val="00543361"/>
    <w:rsid w:val="0056235E"/>
    <w:rsid w:val="00567924"/>
    <w:rsid w:val="00571BA6"/>
    <w:rsid w:val="005846E8"/>
    <w:rsid w:val="005849E7"/>
    <w:rsid w:val="00587D36"/>
    <w:rsid w:val="00590088"/>
    <w:rsid w:val="005A6776"/>
    <w:rsid w:val="005D54AF"/>
    <w:rsid w:val="005E098F"/>
    <w:rsid w:val="005F2879"/>
    <w:rsid w:val="0060288B"/>
    <w:rsid w:val="00605F2E"/>
    <w:rsid w:val="00630B7E"/>
    <w:rsid w:val="0064726A"/>
    <w:rsid w:val="006514F7"/>
    <w:rsid w:val="00653BE4"/>
    <w:rsid w:val="00657F70"/>
    <w:rsid w:val="0067551B"/>
    <w:rsid w:val="006779DD"/>
    <w:rsid w:val="006A0200"/>
    <w:rsid w:val="006B65D2"/>
    <w:rsid w:val="006F0423"/>
    <w:rsid w:val="006F7E31"/>
    <w:rsid w:val="00716918"/>
    <w:rsid w:val="00717AD3"/>
    <w:rsid w:val="00724065"/>
    <w:rsid w:val="0075243C"/>
    <w:rsid w:val="00767010"/>
    <w:rsid w:val="00771F27"/>
    <w:rsid w:val="007753E1"/>
    <w:rsid w:val="0078514C"/>
    <w:rsid w:val="00787AF7"/>
    <w:rsid w:val="0079254C"/>
    <w:rsid w:val="007B7919"/>
    <w:rsid w:val="007D287F"/>
    <w:rsid w:val="007E462F"/>
    <w:rsid w:val="007F498B"/>
    <w:rsid w:val="007F4CFA"/>
    <w:rsid w:val="0082434F"/>
    <w:rsid w:val="00851176"/>
    <w:rsid w:val="008742AB"/>
    <w:rsid w:val="008A3A21"/>
    <w:rsid w:val="008C54D0"/>
    <w:rsid w:val="008D1CEB"/>
    <w:rsid w:val="008E14AC"/>
    <w:rsid w:val="00902EE4"/>
    <w:rsid w:val="0092012A"/>
    <w:rsid w:val="0092720A"/>
    <w:rsid w:val="00935EF1"/>
    <w:rsid w:val="009416E9"/>
    <w:rsid w:val="009978DB"/>
    <w:rsid w:val="009B061B"/>
    <w:rsid w:val="009B5B83"/>
    <w:rsid w:val="009C630D"/>
    <w:rsid w:val="009F16D0"/>
    <w:rsid w:val="00A020C6"/>
    <w:rsid w:val="00A035FF"/>
    <w:rsid w:val="00A05EA2"/>
    <w:rsid w:val="00A11382"/>
    <w:rsid w:val="00A17305"/>
    <w:rsid w:val="00A21FD5"/>
    <w:rsid w:val="00A47347"/>
    <w:rsid w:val="00A52729"/>
    <w:rsid w:val="00A75DCA"/>
    <w:rsid w:val="00A811BD"/>
    <w:rsid w:val="00AD7336"/>
    <w:rsid w:val="00AD7A6A"/>
    <w:rsid w:val="00AE556D"/>
    <w:rsid w:val="00AE6AD3"/>
    <w:rsid w:val="00AF49AC"/>
    <w:rsid w:val="00AF6BD3"/>
    <w:rsid w:val="00AF7155"/>
    <w:rsid w:val="00B01F92"/>
    <w:rsid w:val="00B5011D"/>
    <w:rsid w:val="00B551ED"/>
    <w:rsid w:val="00B6063F"/>
    <w:rsid w:val="00B679A7"/>
    <w:rsid w:val="00B74E11"/>
    <w:rsid w:val="00B76EA7"/>
    <w:rsid w:val="00B80178"/>
    <w:rsid w:val="00B92C46"/>
    <w:rsid w:val="00B94B24"/>
    <w:rsid w:val="00BE18C0"/>
    <w:rsid w:val="00BE2288"/>
    <w:rsid w:val="00BE249A"/>
    <w:rsid w:val="00BE3FCF"/>
    <w:rsid w:val="00C009CC"/>
    <w:rsid w:val="00C02E30"/>
    <w:rsid w:val="00C2329B"/>
    <w:rsid w:val="00C3125A"/>
    <w:rsid w:val="00C6447C"/>
    <w:rsid w:val="00C80B14"/>
    <w:rsid w:val="00C80B77"/>
    <w:rsid w:val="00CA0471"/>
    <w:rsid w:val="00CA42E0"/>
    <w:rsid w:val="00CB5E0D"/>
    <w:rsid w:val="00CD1A8A"/>
    <w:rsid w:val="00CF2348"/>
    <w:rsid w:val="00CF53EF"/>
    <w:rsid w:val="00D16A24"/>
    <w:rsid w:val="00D34233"/>
    <w:rsid w:val="00D3772C"/>
    <w:rsid w:val="00D404B4"/>
    <w:rsid w:val="00D42D0A"/>
    <w:rsid w:val="00D460BE"/>
    <w:rsid w:val="00D54845"/>
    <w:rsid w:val="00D64424"/>
    <w:rsid w:val="00D76A93"/>
    <w:rsid w:val="00D81881"/>
    <w:rsid w:val="00DA0B85"/>
    <w:rsid w:val="00DB0082"/>
    <w:rsid w:val="00DB520B"/>
    <w:rsid w:val="00DD1EE3"/>
    <w:rsid w:val="00DD4283"/>
    <w:rsid w:val="00DE1DA4"/>
    <w:rsid w:val="00DF6081"/>
    <w:rsid w:val="00DF6A5E"/>
    <w:rsid w:val="00E04505"/>
    <w:rsid w:val="00E04EDE"/>
    <w:rsid w:val="00E070BC"/>
    <w:rsid w:val="00E20BF4"/>
    <w:rsid w:val="00E275E2"/>
    <w:rsid w:val="00E449F8"/>
    <w:rsid w:val="00E508C8"/>
    <w:rsid w:val="00E51DD2"/>
    <w:rsid w:val="00EC3A31"/>
    <w:rsid w:val="00ED23F5"/>
    <w:rsid w:val="00ED6B28"/>
    <w:rsid w:val="00EE48ED"/>
    <w:rsid w:val="00F32069"/>
    <w:rsid w:val="00F512C7"/>
    <w:rsid w:val="00F5732C"/>
    <w:rsid w:val="00F60DB4"/>
    <w:rsid w:val="00F76A9A"/>
    <w:rsid w:val="00F86977"/>
    <w:rsid w:val="00F918E7"/>
    <w:rsid w:val="00F93EC5"/>
    <w:rsid w:val="00FB2530"/>
    <w:rsid w:val="00FD2657"/>
    <w:rsid w:val="00FE26E9"/>
    <w:rsid w:val="00FF39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92098B"/>
  <w15:docId w15:val="{06AF96B4-DC70-4AD1-978A-FF01E3FF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34F"/>
    <w:rPr>
      <w:rFonts w:ascii="Arial" w:hAnsi="Arial"/>
      <w:color w:val="212121"/>
      <w:sz w:val="20"/>
    </w:rPr>
  </w:style>
  <w:style w:type="paragraph" w:styleId="Heading1">
    <w:name w:val="heading 1"/>
    <w:basedOn w:val="Normal"/>
    <w:next w:val="Normal"/>
    <w:link w:val="Heading1Char"/>
    <w:uiPriority w:val="9"/>
    <w:qFormat/>
    <w:rsid w:val="00851176"/>
    <w:pPr>
      <w:keepNext/>
      <w:keepLines/>
      <w:spacing w:before="120" w:line="240" w:lineRule="auto"/>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line="240" w:lineRule="auto"/>
      <w:outlineLvl w:val="1"/>
    </w:pPr>
    <w:rPr>
      <w:rFonts w:asciiTheme="majorHAnsi" w:eastAsiaTheme="majorEastAsia" w:hAnsiTheme="majorHAnsi" w:cstheme="majorBidi"/>
      <w:b/>
      <w:bCs/>
      <w:color w:val="auto"/>
      <w:sz w:val="32"/>
      <w:szCs w:val="26"/>
    </w:rPr>
  </w:style>
  <w:style w:type="paragraph" w:styleId="Heading3">
    <w:name w:val="heading 3"/>
    <w:basedOn w:val="Normal"/>
    <w:next w:val="Normal"/>
    <w:link w:val="Heading3Char"/>
    <w:uiPriority w:val="9"/>
    <w:unhideWhenUsed/>
    <w:qFormat/>
    <w:rsid w:val="00CB5E0D"/>
    <w:pPr>
      <w:keepNext/>
      <w:keepLines/>
      <w:spacing w:line="240" w:lineRule="auto"/>
      <w:outlineLvl w:val="2"/>
    </w:pPr>
    <w:rPr>
      <w:rFonts w:asciiTheme="majorHAnsi" w:eastAsiaTheme="majorEastAsia" w:hAnsiTheme="majorHAnsi" w:cstheme="majorBidi"/>
      <w:b/>
      <w:bCs/>
      <w:color w:val="auto"/>
      <w:sz w:val="24"/>
    </w:rPr>
  </w:style>
  <w:style w:type="paragraph" w:styleId="Heading4">
    <w:name w:val="heading 4"/>
    <w:basedOn w:val="Normal"/>
    <w:next w:val="Normal"/>
    <w:link w:val="Heading4Char"/>
    <w:uiPriority w:val="9"/>
    <w:unhideWhenUsed/>
    <w:qFormat/>
    <w:rsid w:val="00401B8B"/>
    <w:pPr>
      <w:keepNext/>
      <w:keepLines/>
      <w:spacing w:line="240" w:lineRule="auto"/>
      <w:outlineLvl w:val="3"/>
    </w:pPr>
    <w:rPr>
      <w:rFonts w:asciiTheme="majorHAnsi" w:eastAsiaTheme="majorEastAsia" w:hAnsiTheme="majorHAnsi" w:cstheme="majorBidi"/>
      <w:b/>
      <w:bCs/>
      <w:iCs/>
      <w:color w:val="auto"/>
      <w:sz w:val="22"/>
    </w:rPr>
  </w:style>
  <w:style w:type="paragraph" w:styleId="Heading5">
    <w:name w:val="heading 5"/>
    <w:basedOn w:val="Normal"/>
    <w:next w:val="Normal"/>
    <w:link w:val="Heading5Char"/>
    <w:uiPriority w:val="9"/>
    <w:semiHidden/>
    <w:unhideWhenUsed/>
    <w:rsid w:val="0075243C"/>
    <w:pPr>
      <w:keepNext/>
      <w:keepLines/>
      <w:spacing w:before="200" w:after="0" w:line="240" w:lineRule="auto"/>
      <w:jc w:val="both"/>
      <w:outlineLvl w:val="4"/>
    </w:pPr>
    <w:rPr>
      <w:rFonts w:asciiTheme="majorHAnsi" w:eastAsiaTheme="majorEastAsia" w:hAnsiTheme="majorHAnsi" w:cstheme="majorBidi"/>
      <w:color w:val="141E28"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D5EA9"/>
    <w:pPr>
      <w:spacing w:after="120" w:line="240" w:lineRule="auto"/>
      <w:jc w:val="both"/>
    </w:pPr>
    <w:rPr>
      <w:rFonts w:asciiTheme="minorHAnsi" w:hAnsiTheme="minorHAnsi"/>
      <w:color w:val="auto"/>
      <w:sz w:val="22"/>
    </w:rPr>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line="240" w:lineRule="auto"/>
    </w:pPr>
    <w:rPr>
      <w:rFonts w:asciiTheme="minorHAnsi" w:hAnsiTheme="minorHAnsi"/>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line="240" w:lineRule="auto"/>
    </w:pPr>
    <w:rPr>
      <w:rFonts w:asciiTheme="minorHAnsi" w:hAnsiTheme="minorHAnsi"/>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line="240" w:lineRule="auto"/>
      <w:ind w:left="2880"/>
    </w:pPr>
    <w:rPr>
      <w:rFonts w:asciiTheme="minorHAnsi" w:eastAsiaTheme="majorEastAsia" w:hAnsiTheme="minorHAnsi" w:cstheme="majorBidi"/>
      <w:color w:val="auto"/>
      <w:sz w:val="22"/>
      <w:szCs w:val="24"/>
    </w:rPr>
  </w:style>
  <w:style w:type="paragraph" w:styleId="EnvelopeReturn">
    <w:name w:val="envelope return"/>
    <w:basedOn w:val="Normal"/>
    <w:uiPriority w:val="99"/>
    <w:semiHidden/>
    <w:unhideWhenUsed/>
    <w:rsid w:val="00D54845"/>
    <w:pPr>
      <w:spacing w:after="0" w:line="240" w:lineRule="auto"/>
    </w:pPr>
    <w:rPr>
      <w:rFonts w:asciiTheme="minorHAnsi" w:eastAsiaTheme="majorEastAsia" w:hAnsiTheme="minorHAnsi" w:cstheme="majorBidi"/>
      <w:color w:val="auto"/>
      <w:szCs w:val="20"/>
    </w:rPr>
  </w:style>
  <w:style w:type="table" w:styleId="LightList-Accent2">
    <w:name w:val="Light List Accent 2"/>
    <w:basedOn w:val="TableNormal"/>
    <w:uiPriority w:val="61"/>
    <w:rsid w:val="00D34233"/>
    <w:pPr>
      <w:spacing w:before="40" w:after="40" w:line="240" w:lineRule="auto"/>
    </w:pPr>
    <w:tblPr>
      <w:tblStyleRowBandSize w:val="1"/>
      <w:tblStyleColBandSize w:val="1"/>
      <w:tblBorders>
        <w:top w:val="single" w:sz="4" w:space="0" w:color="428FBF" w:themeColor="accent2"/>
        <w:left w:val="single" w:sz="4" w:space="0" w:color="428FBF" w:themeColor="accent2"/>
        <w:bottom w:val="single" w:sz="4" w:space="0" w:color="428FBF" w:themeColor="accent2"/>
        <w:right w:val="single" w:sz="4" w:space="0" w:color="428FBF" w:themeColor="accent2"/>
        <w:insideH w:val="single" w:sz="4" w:space="0" w:color="428FBF" w:themeColor="accent2"/>
        <w:insideV w:val="single" w:sz="4"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bCs/>
      </w:rPr>
    </w:tblStylePr>
    <w:tblStylePr w:type="lastCol">
      <w:rPr>
        <w:b/>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tblStylePr w:type="band1Horz">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4F7EBA"/>
    <w:pPr>
      <w:spacing w:after="0"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F7EB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4F7EB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CF2348"/>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CF2348"/>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line="240" w:lineRule="auto"/>
      <w:jc w:val="both"/>
    </w:pPr>
    <w:rPr>
      <w:rFonts w:ascii="Tahoma" w:hAnsi="Tahoma" w:cs="Tahoma"/>
      <w:color w:val="auto"/>
      <w:sz w:val="16"/>
      <w:szCs w:val="16"/>
    </w:rPr>
  </w:style>
  <w:style w:type="paragraph" w:styleId="TOC1">
    <w:name w:val="toc 1"/>
    <w:basedOn w:val="Normal"/>
    <w:next w:val="Normal"/>
    <w:uiPriority w:val="39"/>
    <w:unhideWhenUsed/>
    <w:rsid w:val="00AE6AD3"/>
    <w:pPr>
      <w:tabs>
        <w:tab w:val="right" w:leader="dot" w:pos="9015"/>
      </w:tabs>
      <w:spacing w:after="100" w:line="240" w:lineRule="auto"/>
    </w:pPr>
    <w:rPr>
      <w:rFonts w:asciiTheme="minorHAnsi" w:hAnsiTheme="minorHAnsi"/>
      <w:b/>
      <w:color w:val="auto"/>
      <w:sz w:val="22"/>
    </w:rPr>
  </w:style>
  <w:style w:type="paragraph" w:styleId="TOC2">
    <w:name w:val="toc 2"/>
    <w:basedOn w:val="Normal"/>
    <w:next w:val="Normal"/>
    <w:uiPriority w:val="39"/>
    <w:unhideWhenUsed/>
    <w:rsid w:val="00AE6AD3"/>
    <w:pPr>
      <w:tabs>
        <w:tab w:val="right" w:leader="dot" w:pos="9015"/>
      </w:tabs>
      <w:spacing w:after="100" w:line="240" w:lineRule="auto"/>
      <w:ind w:left="238"/>
    </w:pPr>
    <w:rPr>
      <w:rFonts w:asciiTheme="minorHAnsi" w:hAnsiTheme="minorHAnsi"/>
      <w:b/>
      <w:color w:val="auto"/>
      <w:sz w:val="22"/>
    </w:rPr>
  </w:style>
  <w:style w:type="paragraph" w:styleId="TOC3">
    <w:name w:val="toc 3"/>
    <w:basedOn w:val="Normal"/>
    <w:next w:val="Normal"/>
    <w:uiPriority w:val="39"/>
    <w:unhideWhenUsed/>
    <w:rsid w:val="002D0E74"/>
    <w:pPr>
      <w:tabs>
        <w:tab w:val="right" w:leader="dot" w:pos="9015"/>
      </w:tabs>
      <w:spacing w:after="100" w:line="240" w:lineRule="auto"/>
      <w:ind w:left="482"/>
    </w:pPr>
    <w:rPr>
      <w:rFonts w:asciiTheme="minorHAnsi" w:hAnsiTheme="minorHAnsi"/>
      <w:color w:val="auto"/>
      <w:sz w:val="22"/>
    </w:r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line="240" w:lineRule="auto"/>
      <w:ind w:left="658"/>
    </w:pPr>
    <w:rPr>
      <w:rFonts w:asciiTheme="minorHAnsi" w:hAnsiTheme="minorHAnsi"/>
      <w:color w:val="auto"/>
      <w:sz w:val="22"/>
    </w:rPr>
  </w:style>
  <w:style w:type="table" w:styleId="LightList-Accent6">
    <w:name w:val="Light List Accent 6"/>
    <w:basedOn w:val="TableNormal"/>
    <w:uiPriority w:val="61"/>
    <w:rsid w:val="00FE26E9"/>
    <w:pPr>
      <w:spacing w:after="0" w:line="240" w:lineRule="auto"/>
    </w:pPr>
    <w:tblPr>
      <w:tblStyleRowBandSize w:val="1"/>
      <w:tblStyleColBandSize w:val="1"/>
      <w:tblBorders>
        <w:top w:val="single" w:sz="4" w:space="0" w:color="262626" w:themeColor="accent6"/>
        <w:left w:val="single" w:sz="4" w:space="0" w:color="262626" w:themeColor="accent6"/>
        <w:bottom w:val="single" w:sz="4" w:space="0" w:color="262626" w:themeColor="accent6"/>
        <w:right w:val="single" w:sz="4" w:space="0" w:color="262626" w:themeColor="accent6"/>
        <w:insideH w:val="single" w:sz="4" w:space="0" w:color="262626" w:themeColor="accent6"/>
        <w:insideV w:val="single" w:sz="4"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character" w:styleId="PlaceholderText">
    <w:name w:val="Placeholder Text"/>
    <w:basedOn w:val="DefaultParagraphFont"/>
    <w:uiPriority w:val="99"/>
    <w:semiHidden/>
    <w:rsid w:val="001A3071"/>
    <w:rPr>
      <w:color w:val="808080"/>
    </w:rPr>
  </w:style>
  <w:style w:type="character" w:customStyle="1" w:styleId="AddressLineBold">
    <w:name w:val="AddressLineBold"/>
    <w:basedOn w:val="DefaultParagraphFont"/>
    <w:uiPriority w:val="1"/>
    <w:rsid w:val="0082434F"/>
    <w:rPr>
      <w:b/>
      <w:sz w:val="18"/>
    </w:rPr>
  </w:style>
  <w:style w:type="paragraph" w:styleId="NoSpacing">
    <w:name w:val="No Spacing"/>
    <w:link w:val="NoSpacingChar"/>
    <w:uiPriority w:val="1"/>
    <w:rsid w:val="0082434F"/>
    <w:pPr>
      <w:spacing w:after="0" w:line="240" w:lineRule="auto"/>
    </w:pPr>
    <w:rPr>
      <w:rFonts w:ascii="Arial" w:hAnsi="Arial"/>
      <w:sz w:val="18"/>
    </w:rPr>
  </w:style>
  <w:style w:type="character" w:customStyle="1" w:styleId="NoSpacingChar">
    <w:name w:val="No Spacing Char"/>
    <w:basedOn w:val="DefaultParagraphFont"/>
    <w:link w:val="NoSpacing"/>
    <w:uiPriority w:val="1"/>
    <w:rsid w:val="0082434F"/>
    <w:rPr>
      <w:rFonts w:ascii="Arial" w:hAnsi="Arial"/>
      <w:sz w:val="18"/>
    </w:rPr>
  </w:style>
  <w:style w:type="paragraph" w:customStyle="1" w:styleId="AddressLines">
    <w:name w:val="AddressLines"/>
    <w:basedOn w:val="NoSpacing"/>
    <w:link w:val="AddressLinesChar"/>
    <w:rsid w:val="0082434F"/>
    <w:rPr>
      <w:rFonts w:eastAsia="Times New Roman" w:cs="Times New Roman"/>
      <w:color w:val="212121"/>
      <w:szCs w:val="20"/>
    </w:rPr>
  </w:style>
  <w:style w:type="character" w:customStyle="1" w:styleId="AddressLinesChar">
    <w:name w:val="AddressLines Char"/>
    <w:basedOn w:val="DefaultParagraphFont"/>
    <w:link w:val="AddressLines"/>
    <w:rsid w:val="0082434F"/>
    <w:rPr>
      <w:rFonts w:ascii="Arial" w:eastAsia="Times New Roman" w:hAnsi="Arial" w:cs="Times New Roman"/>
      <w:color w:val="212121"/>
      <w:sz w:val="18"/>
      <w:szCs w:val="20"/>
    </w:rPr>
  </w:style>
  <w:style w:type="paragraph" w:styleId="BodyText">
    <w:name w:val="Body Text"/>
    <w:basedOn w:val="Normal"/>
    <w:link w:val="BodyTextChar"/>
    <w:unhideWhenUsed/>
    <w:rsid w:val="0082434F"/>
    <w:pPr>
      <w:spacing w:after="120"/>
    </w:pPr>
  </w:style>
  <w:style w:type="character" w:customStyle="1" w:styleId="BodyTextChar">
    <w:name w:val="Body Text Char"/>
    <w:basedOn w:val="DefaultParagraphFont"/>
    <w:link w:val="BodyText"/>
    <w:rsid w:val="0082434F"/>
    <w:rPr>
      <w:rFonts w:ascii="Arial" w:hAnsi="Arial"/>
      <w:color w:val="212121"/>
      <w:sz w:val="20"/>
    </w:rPr>
  </w:style>
  <w:style w:type="paragraph" w:customStyle="1" w:styleId="ClosingLine">
    <w:name w:val="ClosingLine"/>
    <w:basedOn w:val="BodyText"/>
    <w:next w:val="BodyText"/>
    <w:link w:val="ClosingLineChar"/>
    <w:rsid w:val="0082434F"/>
    <w:pPr>
      <w:spacing w:before="480" w:line="240" w:lineRule="auto"/>
    </w:pPr>
    <w:rPr>
      <w:rFonts w:eastAsia="Times New Roman" w:cs="Times New Roman"/>
      <w:szCs w:val="20"/>
    </w:rPr>
  </w:style>
  <w:style w:type="character" w:customStyle="1" w:styleId="ClosingLineChar">
    <w:name w:val="ClosingLine Char"/>
    <w:basedOn w:val="BodyTextChar"/>
    <w:link w:val="ClosingLine"/>
    <w:rsid w:val="0082434F"/>
    <w:rPr>
      <w:rFonts w:ascii="Arial" w:eastAsia="Times New Roman" w:hAnsi="Arial" w:cs="Times New Roman"/>
      <w:color w:val="212121"/>
      <w:sz w:val="20"/>
      <w:szCs w:val="20"/>
    </w:rPr>
  </w:style>
  <w:style w:type="paragraph" w:customStyle="1" w:styleId="DateLine">
    <w:name w:val="DateLine"/>
    <w:basedOn w:val="Normal"/>
    <w:next w:val="AddressLines"/>
    <w:link w:val="DateLineChar"/>
    <w:rsid w:val="0082434F"/>
    <w:pPr>
      <w:spacing w:after="480" w:line="240" w:lineRule="auto"/>
    </w:pPr>
    <w:rPr>
      <w:rFonts w:eastAsia="Times New Roman" w:cs="Times New Roman"/>
      <w:szCs w:val="20"/>
    </w:rPr>
  </w:style>
  <w:style w:type="character" w:customStyle="1" w:styleId="DateLineChar">
    <w:name w:val="DateLine Char"/>
    <w:basedOn w:val="DefaultParagraphFont"/>
    <w:link w:val="DateLine"/>
    <w:rsid w:val="0082434F"/>
    <w:rPr>
      <w:rFonts w:ascii="Arial" w:eastAsia="Times New Roman" w:hAnsi="Arial" w:cs="Times New Roman"/>
      <w:color w:val="212121"/>
      <w:sz w:val="20"/>
      <w:szCs w:val="20"/>
    </w:rPr>
  </w:style>
  <w:style w:type="paragraph" w:customStyle="1" w:styleId="SalutationLine">
    <w:name w:val="SalutationLine"/>
    <w:basedOn w:val="BodyText"/>
    <w:next w:val="Normal"/>
    <w:link w:val="SalutationLineChar"/>
    <w:rsid w:val="0082434F"/>
    <w:pPr>
      <w:spacing w:before="480" w:after="240" w:line="240" w:lineRule="auto"/>
    </w:pPr>
    <w:rPr>
      <w:rFonts w:eastAsia="Times New Roman" w:cs="Times New Roman"/>
      <w:szCs w:val="20"/>
    </w:rPr>
  </w:style>
  <w:style w:type="character" w:customStyle="1" w:styleId="SalutationLineChar">
    <w:name w:val="SalutationLine Char"/>
    <w:basedOn w:val="BodyTextChar"/>
    <w:link w:val="SalutationLine"/>
    <w:rsid w:val="0082434F"/>
    <w:rPr>
      <w:rFonts w:ascii="Arial" w:eastAsia="Times New Roman" w:hAnsi="Arial" w:cs="Times New Roman"/>
      <w:color w:val="212121"/>
      <w:sz w:val="20"/>
      <w:szCs w:val="20"/>
    </w:rPr>
  </w:style>
  <w:style w:type="paragraph" w:customStyle="1" w:styleId="Subject">
    <w:name w:val="Subject"/>
    <w:basedOn w:val="BodyText"/>
    <w:link w:val="SubjectChar"/>
    <w:rsid w:val="0082434F"/>
    <w:pPr>
      <w:spacing w:after="200"/>
      <w:outlineLvl w:val="0"/>
    </w:pPr>
    <w:rPr>
      <w:b/>
      <w:szCs w:val="20"/>
    </w:rPr>
  </w:style>
  <w:style w:type="character" w:customStyle="1" w:styleId="SubjectChar">
    <w:name w:val="Subject Char"/>
    <w:basedOn w:val="BodyTextChar"/>
    <w:link w:val="Subject"/>
    <w:rsid w:val="0082434F"/>
    <w:rPr>
      <w:rFonts w:ascii="Arial" w:hAnsi="Arial"/>
      <w:b/>
      <w:color w:val="2121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841777">
      <w:bodyDiv w:val="1"/>
      <w:marLeft w:val="0"/>
      <w:marRight w:val="0"/>
      <w:marTop w:val="0"/>
      <w:marBottom w:val="0"/>
      <w:divBdr>
        <w:top w:val="none" w:sz="0" w:space="0" w:color="auto"/>
        <w:left w:val="none" w:sz="0" w:space="0" w:color="auto"/>
        <w:bottom w:val="none" w:sz="0" w:space="0" w:color="auto"/>
        <w:right w:val="none" w:sz="0" w:space="0" w:color="auto"/>
      </w:divBdr>
    </w:div>
    <w:div w:id="1254824528">
      <w:bodyDiv w:val="1"/>
      <w:marLeft w:val="0"/>
      <w:marRight w:val="0"/>
      <w:marTop w:val="0"/>
      <w:marBottom w:val="0"/>
      <w:divBdr>
        <w:top w:val="none" w:sz="0" w:space="0" w:color="auto"/>
        <w:left w:val="none" w:sz="0" w:space="0" w:color="auto"/>
        <w:bottom w:val="none" w:sz="0" w:space="0" w:color="auto"/>
        <w:right w:val="none" w:sz="0" w:space="0" w:color="auto"/>
      </w:divBdr>
    </w:div>
    <w:div w:id="1844782490">
      <w:bodyDiv w:val="1"/>
      <w:marLeft w:val="0"/>
      <w:marRight w:val="0"/>
      <w:marTop w:val="0"/>
      <w:marBottom w:val="0"/>
      <w:divBdr>
        <w:top w:val="none" w:sz="0" w:space="0" w:color="auto"/>
        <w:left w:val="none" w:sz="0" w:space="0" w:color="auto"/>
        <w:bottom w:val="none" w:sz="0" w:space="0" w:color="auto"/>
        <w:right w:val="none" w:sz="0" w:space="0" w:color="auto"/>
      </w:divBdr>
    </w:div>
    <w:div w:id="194781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T Document" ma:contentTypeID="0x01010009C2F1917081E1429671F8F6A0BAE36800D6FF9AA1F98F1D499E03BB552D514151" ma:contentTypeVersion="18" ma:contentTypeDescription="Core metadata required on all Document Content Types used by Auckland Transport." ma:contentTypeScope="" ma:versionID="9c7f1a03bd74e2534cf339667e42610f">
  <xsd:schema xmlns:xsd="http://www.w3.org/2001/XMLSchema" xmlns:xs="http://www.w3.org/2001/XMLSchema" xmlns:p="http://schemas.microsoft.com/office/2006/metadata/properties" xmlns:ns3="c0388f12-0d98-437c-a7a2-3a2321a2c25d" xmlns:ns4="e95636e2-d5c2-4e01-aa8b-5aafa200f7af" targetNamespace="http://schemas.microsoft.com/office/2006/metadata/properties" ma:root="true" ma:fieldsID="80dab361c1eca553e81dbd5acc0a460d" ns3:_="" ns4:_="">
    <xsd:import namespace="c0388f12-0d98-437c-a7a2-3a2321a2c25d"/>
    <xsd:import namespace="e95636e2-d5c2-4e01-aa8b-5aafa200f7af"/>
    <xsd:element name="properties">
      <xsd:complexType>
        <xsd:sequence>
          <xsd:element name="documentManagement">
            <xsd:complexType>
              <xsd:all>
                <xsd:element ref="ns3:CRASH_x0020_Data" minOccurs="0"/>
                <xsd:element ref="ns3:TTM_x0020_Reported_x0020_Crashes" minOccurs="0"/>
                <xsd:element ref="ns4:Transport_x0020_Mode_x0020_UP" minOccurs="0"/>
                <xsd:element ref="ns4:Vital_x0020_Record" minOccurs="0"/>
                <xsd:element ref="ns4:TaxCatchAllLabel" minOccurs="0"/>
                <xsd:element ref="ns4:i5b5140ea7094cbf99b2202c3f85b284" minOccurs="0"/>
                <xsd:element ref="ns4:db6c96b69cbd4d5883320ccb9273f0ba" minOccurs="0"/>
                <xsd:element ref="ns4:Disposition_x0020_Status" minOccurs="0"/>
                <xsd:element ref="ns4:Rights" minOccurs="0"/>
                <xsd:element ref="ns3:Corridor_x0020_AccessTaxHTField0" minOccurs="0"/>
                <xsd:element ref="ns3:Audience_x0020_-_x0020_Stakeholders_x0020_UMTaxHTField0" minOccurs="0"/>
                <xsd:element ref="ns4:Function_x0020_UMTaxHTField0"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88f12-0d98-437c-a7a2-3a2321a2c25d" elementFormDefault="qualified">
    <xsd:import namespace="http://schemas.microsoft.com/office/2006/documentManagement/types"/>
    <xsd:import namespace="http://schemas.microsoft.com/office/infopath/2007/PartnerControls"/>
    <xsd:element name="CRASH_x0020_Data" ma:index="5" nillable="true" ma:displayName="CRASH Data" ma:format="Dropdown" ma:hidden="true" ma:internalName="CRASH_x0020_Data" ma:readOnly="false">
      <xsd:simpleType>
        <xsd:restriction base="dms:Choice">
          <xsd:enumeration value="CRASH Data 2020"/>
          <xsd:enumeration value="CRASH Data 2019"/>
          <xsd:enumeration value="CRASH Data 2018"/>
          <xsd:enumeration value="CRASH Data 2017"/>
          <xsd:enumeration value="CRASH Data 2016"/>
          <xsd:enumeration value="CRASH Data 2015"/>
          <xsd:enumeration value="CRASH Data 2014"/>
          <xsd:enumeration value="CRASH Data 2013"/>
          <xsd:enumeration value="CRASH Data 2012"/>
        </xsd:restriction>
      </xsd:simpleType>
    </xsd:element>
    <xsd:element name="TTM_x0020_Reported_x0020_Crashes" ma:index="6" nillable="true" ma:displayName="TTM Reported Crashes" ma:format="Dropdown" ma:internalName="TTM_x0020_Reported_x0020_Crashes">
      <xsd:simpleType>
        <xsd:restriction base="dms:Choice">
          <xsd:enumeration value="North"/>
          <xsd:enumeration value="Central"/>
          <xsd:enumeration value="South"/>
          <xsd:enumeration value="West"/>
        </xsd:restriction>
      </xsd:simpleType>
    </xsd:element>
    <xsd:element name="Corridor_x0020_AccessTaxHTField0" ma:index="18" nillable="true" ma:taxonomy="true" ma:internalName="Corridor_x0020_AccessTaxHTField0" ma:taxonomyFieldName="Corridor_x0020_Access" ma:displayName="Traffic Management Plan" ma:indexed="true" ma:readOnly="false" ma:fieldId="{03d58c86-0aff-4b15-a1ce-e824c9a6e6d2}" ma:sspId="92a95841-f67f-4f2d-81e9-ca06f1a2e5b6" ma:termSetId="5ed85b4b-9c08-4485-ba71-63ace36e9a38" ma:anchorId="00000000-0000-0000-0000-000000000000" ma:open="false" ma:isKeyword="false">
      <xsd:complexType>
        <xsd:sequence>
          <xsd:element ref="pc:Terms" minOccurs="0" maxOccurs="1"/>
        </xsd:sequence>
      </xsd:complexType>
    </xsd:element>
    <xsd:element name="Audience_x0020_-_x0020_Stakeholders_x0020_UMTaxHTField0" ma:index="20" nillable="true" ma:taxonomy="true" ma:internalName="Audience_x0020__x002d__x0020_Stakeholders_x0020_UMTaxHTField0" ma:taxonomyFieldName="Audience_x0020__x002d__x0020_Stakeholders_x0020_UM" ma:displayName="Audience - Stakeholders" ma:readOnly="false" ma:fieldId="{eef5a33e-71ee-40e7-a4b4-153e653e1184}" ma:taxonomyMulti="true" ma:sspId="92a95841-f67f-4f2d-81e9-ca06f1a2e5b6" ma:termSetId="14bb981a-1ba1-4436-a65f-5f3d7cdb83e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Transport_x0020_Mode_x0020_UP" ma:index="7" nillable="true" ma:displayName="Transport Mode UP" ma:format="Dropdown" ma:internalName="Transport_x0020_Mode_x0020_UP">
      <xsd:simpleType>
        <xsd:restriction base="dms:Choice">
          <xsd:enumeration value="Bus"/>
          <xsd:enumeration value="Cycling"/>
          <xsd:enumeration value="Ferry"/>
          <xsd:enumeration value="Freight"/>
          <xsd:enumeration value="Multi-modal"/>
          <xsd:enumeration value="Other"/>
          <xsd:enumeration value="Parking"/>
          <xsd:enumeration value="Private Vehicle"/>
          <xsd:enumeration value="School Bus"/>
          <xsd:enumeration value="Taxi"/>
          <xsd:enumeration value="Train (Rail)"/>
          <xsd:enumeration value="Walking"/>
        </xsd:restriction>
      </xsd:simpleType>
    </xsd:element>
    <xsd:element name="Vital_x0020_Record" ma:index="10" nillable="true" ma:displayName="Vital Record" ma:default="0" ma:internalName="Vital_x0020_Record">
      <xsd:simpleType>
        <xsd:restriction base="dms:Boolean"/>
      </xsd:simpleType>
    </xsd:element>
    <xsd:element name="TaxCatchAllLabel" ma:index="11" nillable="true" ma:displayName="Taxonomy Catch All Column1" ma:hidden="true" ma:list="{ab1feda7-4137-4e09-879d-648afb1bcb4e}" ma:internalName="TaxCatchAllLabel" ma:readOnly="true" ma:showField="CatchAllDataLabel" ma:web="1ad52e9a-9ad8-43c7-bdda-39602c2a983b">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displayName="RM Context_0" ma:hidden="true" ma:internalName="i5b5140ea7094cbf99b2202c3f85b284">
      <xsd:simpleType>
        <xsd:restriction base="dms:Note"/>
      </xsd:simpleType>
    </xsd:element>
    <xsd:element name="db6c96b69cbd4d5883320ccb9273f0ba" ma:index="15"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Function_x0020_UMTaxHTField0" ma:index="24" nillable="true" ma:taxonomy="true" ma:internalName="Function_x0020_UMTaxHTField0" ma:taxonomyFieldName="Function_x0020_UM" ma:displayName="Function UM" ma:readOnly="false" ma:default="" ma:fieldId="{a0e29ebf-0fdd-4124-8a96-e48478a6ecf4}" ma:sspId="92a95841-f67f-4f2d-81e9-ca06f1a2e5b6" ma:termSetId="f96e1ecf-a183-4317-a441-8dcb78b8d8d5"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ab1feda7-4137-4e09-879d-648afb1bcb4e}" ma:internalName="TaxCatchAll" ma:showField="CatchAllData" ma:web="1ad52e9a-9ad8-43c7-bdda-39602c2a98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2a95841-f67f-4f2d-81e9-ca06f1a2e5b6" ContentTypeId="0x01010009C2F1917081E1429671F8F6A0BAE368"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5b5140ea7094cbf99b2202c3f85b284 xmlns="e95636e2-d5c2-4e01-aa8b-5aafa200f7af" xsi:nil="true"/>
    <Disposition_x0020_Status xmlns="e95636e2-d5c2-4e01-aa8b-5aafa200f7af" xsi:nil="true"/>
    <Audience_x0020_-_x0020_Stakeholders_x0020_UMTaxHTField0 xmlns="c0388f12-0d98-437c-a7a2-3a2321a2c25d">
      <Terms xmlns="http://schemas.microsoft.com/office/infopath/2007/PartnerControls"/>
    </Audience_x0020_-_x0020_Stakeholders_x0020_UMTaxHTField0>
    <Transport_x0020_Mode_x0020_UP xmlns="e95636e2-d5c2-4e01-aa8b-5aafa200f7af" xsi:nil="true"/>
    <CRASH_x0020_Data xmlns="c0388f12-0d98-437c-a7a2-3a2321a2c25d" xsi:nil="true"/>
    <Vital_x0020_Record xmlns="e95636e2-d5c2-4e01-aa8b-5aafa200f7af">false</Vital_x0020_Record>
    <TaxCatchAll xmlns="e95636e2-d5c2-4e01-aa8b-5aafa200f7af">
      <Value>132</Value>
    </TaxCatchAll>
    <Function_x0020_UMTaxHTField0 xmlns="e95636e2-d5c2-4e01-aa8b-5aafa200f7af">
      <Terms xmlns="http://schemas.microsoft.com/office/infopath/2007/PartnerControls"/>
    </Function_x0020_UMTaxHTField0>
    <TTM_x0020_Reported_x0020_Crashes xmlns="c0388f12-0d98-437c-a7a2-3a2321a2c25d" xsi:nil="true"/>
    <db6c96b69cbd4d5883320ccb9273f0ba xmlns="e95636e2-d5c2-4e01-aa8b-5aafa200f7af">
      <Terms xmlns="http://schemas.microsoft.com/office/infopath/2007/PartnerControls"/>
    </db6c96b69cbd4d5883320ccb9273f0ba>
    <Rights xmlns="e95636e2-d5c2-4e01-aa8b-5aafa200f7af" xsi:nil="true"/>
    <Corridor_x0020_AccessTaxHTField0 xmlns="c0388f12-0d98-437c-a7a2-3a2321a2c25d">
      <Terms xmlns="http://schemas.microsoft.com/office/infopath/2007/PartnerControls">
        <TermInfo xmlns="http://schemas.microsoft.com/office/infopath/2007/PartnerControls">
          <TermName xmlns="http://schemas.microsoft.com/office/infopath/2007/PartnerControls">Traffic Management Applications</TermName>
          <TermId xmlns="http://schemas.microsoft.com/office/infopath/2007/PartnerControls">319a0d45-589e-42ad-a00b-82866684c5cd</TermId>
        </TermInfo>
      </Terms>
    </Corridor_x0020_Access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57C4E-A191-4EF6-B186-833701BD4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88f12-0d98-437c-a7a2-3a2321a2c25d"/>
    <ds:schemaRef ds:uri="e95636e2-d5c2-4e01-aa8b-5aafa200f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3AD57-8A03-4AAE-8972-C236741BF8E8}">
  <ds:schemaRefs>
    <ds:schemaRef ds:uri="Microsoft.SharePoint.Taxonomy.ContentTypeSync"/>
  </ds:schemaRefs>
</ds:datastoreItem>
</file>

<file path=customXml/itemProps3.xml><?xml version="1.0" encoding="utf-8"?>
<ds:datastoreItem xmlns:ds="http://schemas.openxmlformats.org/officeDocument/2006/customXml" ds:itemID="{405D92E3-AE43-4CAA-AF7E-21B627B9E42C}">
  <ds:schemaRefs>
    <ds:schemaRef ds:uri="http://schemas.microsoft.com/office/2006/metadata/customXsn"/>
  </ds:schemaRefs>
</ds:datastoreItem>
</file>

<file path=customXml/itemProps4.xml><?xml version="1.0" encoding="utf-8"?>
<ds:datastoreItem xmlns:ds="http://schemas.openxmlformats.org/officeDocument/2006/customXml" ds:itemID="{8F7BB2BE-047E-4FEC-9935-255DEE3A745D}">
  <ds:schemaRefs>
    <ds:schemaRef ds:uri="http://schemas.microsoft.com/sharepoint/v3/contenttype/forms"/>
  </ds:schemaRefs>
</ds:datastoreItem>
</file>

<file path=customXml/itemProps5.xml><?xml version="1.0" encoding="utf-8"?>
<ds:datastoreItem xmlns:ds="http://schemas.openxmlformats.org/officeDocument/2006/customXml" ds:itemID="{2774A4FB-7F80-40BF-BFE3-EACD547B6390}">
  <ds:schemaRef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c0388f12-0d98-437c-a7a2-3a2321a2c25d"/>
    <ds:schemaRef ds:uri="http://www.w3.org/XML/1998/namespace"/>
    <ds:schemaRef ds:uri="e95636e2-d5c2-4e01-aa8b-5aafa200f7af"/>
    <ds:schemaRef ds:uri="http://purl.org/dc/terms/"/>
  </ds:schemaRefs>
</ds:datastoreItem>
</file>

<file path=customXml/itemProps6.xml><?xml version="1.0" encoding="utf-8"?>
<ds:datastoreItem xmlns:ds="http://schemas.openxmlformats.org/officeDocument/2006/customXml" ds:itemID="{8535F173-B122-4F57-9ECD-5FAE01EB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EvelynMA1</dc:creator>
  <cp:lastModifiedBy>Tony Stella</cp:lastModifiedBy>
  <cp:revision>4</cp:revision>
  <cp:lastPrinted>2014-12-22T22:13:00Z</cp:lastPrinted>
  <dcterms:created xsi:type="dcterms:W3CDTF">2016-09-02T01:27:00Z</dcterms:created>
  <dcterms:modified xsi:type="dcterms:W3CDTF">2017-06-30T19:25:00Z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0x01010009C2F1917081E1429671F8F6A0BAE36800D6FF9AA1F98F1D499E03BB552D514151</vt:lpwstr>
  </property>
  <property fmtid="{D5CDD505-2E9C-101B-9397-08002B2CF9AE}" pid="3" name="Function UM">
    <vt:lpwstr/>
  </property>
  <property fmtid="{D5CDD505-2E9C-101B-9397-08002B2CF9AE}" pid="4" name="je8ad4a297c04c47b7374f3299f37ba1">
    <vt:lpwstr/>
  </property>
  <property fmtid="{D5CDD505-2E9C-101B-9397-08002B2CF9AE}" pid="5" name="Corridor Access">
    <vt:lpwstr>132;#Traffic Management Applications|319a0d45-589e-42ad-a00b-82866684c5cd</vt:lpwstr>
  </property>
  <property fmtid="{D5CDD505-2E9C-101B-9397-08002B2CF9AE}" pid="6" name="Audience - Stakeholders UM">
    <vt:lpwstr/>
  </property>
  <property fmtid="{D5CDD505-2E9C-101B-9397-08002B2CF9AE}" pid="7" name="Business_x0020_Unit">
    <vt:lpwstr/>
  </property>
  <property fmtid="{D5CDD505-2E9C-101B-9397-08002B2CF9AE}" pid="8" name="RM_x0020_Context">
    <vt:lpwstr/>
  </property>
  <property fmtid="{D5CDD505-2E9C-101B-9397-08002B2CF9AE}" pid="9" name="Business Unit">
    <vt:lpwstr/>
  </property>
  <property fmtid="{D5CDD505-2E9C-101B-9397-08002B2CF9AE}" pid="10" name="RM Context">
    <vt:lpwstr/>
  </property>
</Properties>
</file>